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88" w:rsidRPr="00121E04" w:rsidRDefault="00B21188" w:rsidP="009839D0">
      <w:pPr>
        <w:jc w:val="center"/>
        <w:outlineLvl w:val="0"/>
        <w:rPr>
          <w:b/>
        </w:rPr>
      </w:pPr>
      <w:r w:rsidRPr="00121E04">
        <w:rPr>
          <w:b/>
        </w:rPr>
        <w:t>12 Principles concerning Motor Learning</w:t>
      </w:r>
    </w:p>
    <w:p w:rsidR="00B21188" w:rsidRPr="00121E04" w:rsidRDefault="00B21188" w:rsidP="00C2241A">
      <w:pPr>
        <w:rPr>
          <w:b/>
        </w:rPr>
      </w:pPr>
    </w:p>
    <w:p w:rsidR="00B21188" w:rsidRPr="00A72E5E" w:rsidRDefault="00B21188" w:rsidP="00121E04">
      <w:pPr>
        <w:pStyle w:val="ListParagraph"/>
        <w:numPr>
          <w:ilvl w:val="0"/>
          <w:numId w:val="2"/>
        </w:numPr>
        <w:rPr>
          <w:rFonts w:ascii="Arial" w:eastAsia="MS Mincho" w:hAnsi="Arial" w:cs="Arial"/>
          <w:lang w:val="en-GB" w:eastAsia="de-DE"/>
        </w:rPr>
      </w:pPr>
      <w:r w:rsidRPr="00A72E5E">
        <w:rPr>
          <w:rFonts w:ascii="Arial" w:eastAsia="MS Mincho" w:hAnsi="Arial" w:cs="Arial"/>
          <w:lang w:val="en-GB" w:eastAsia="de-DE"/>
        </w:rPr>
        <w:t>Table structure: Short Summary of the Evidence - Reference - PNF Relation.</w:t>
      </w:r>
    </w:p>
    <w:p w:rsidR="00B21188" w:rsidRPr="00A72E5E" w:rsidRDefault="00B21188" w:rsidP="007A510E">
      <w:pPr>
        <w:rPr>
          <w:rFonts w:ascii="Arial" w:eastAsia="MS Mincho" w:hAnsi="Arial" w:cs="Arial"/>
          <w:lang w:val="en-GB" w:eastAsia="de-DE"/>
        </w:rPr>
      </w:pPr>
      <w:r w:rsidRPr="00A72E5E">
        <w:rPr>
          <w:rFonts w:ascii="Arial" w:eastAsia="MS Mincho" w:hAnsi="Arial" w:cs="Arial"/>
          <w:lang w:val="en-GB" w:eastAsia="de-DE"/>
        </w:rPr>
        <w:t xml:space="preserve"> </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1"/>
        <w:gridCol w:w="2309"/>
        <w:gridCol w:w="5062"/>
      </w:tblGrid>
      <w:tr w:rsidR="00B21188" w:rsidRPr="0019203C" w:rsidTr="0019203C">
        <w:tc>
          <w:tcPr>
            <w:tcW w:w="5211" w:type="dxa"/>
          </w:tcPr>
          <w:p w:rsidR="00B21188" w:rsidRPr="00A72E5E" w:rsidRDefault="00B21188" w:rsidP="00C2241A">
            <w:pPr>
              <w:rPr>
                <w:b/>
                <w:lang w:val="en-GB"/>
              </w:rPr>
            </w:pPr>
            <w:r w:rsidRPr="00A72E5E">
              <w:rPr>
                <w:b/>
                <w:sz w:val="22"/>
                <w:szCs w:val="22"/>
                <w:lang w:val="en-GB"/>
              </w:rPr>
              <w:t>Summary of the evidence for ML principles</w:t>
            </w:r>
          </w:p>
        </w:tc>
        <w:tc>
          <w:tcPr>
            <w:tcW w:w="2309" w:type="dxa"/>
          </w:tcPr>
          <w:p w:rsidR="00B21188" w:rsidRPr="0019203C" w:rsidRDefault="00B21188" w:rsidP="00C2241A">
            <w:pPr>
              <w:rPr>
                <w:b/>
              </w:rPr>
            </w:pPr>
            <w:r w:rsidRPr="0019203C">
              <w:rPr>
                <w:b/>
                <w:sz w:val="22"/>
                <w:szCs w:val="22"/>
              </w:rPr>
              <w:t>Scientific Reference</w:t>
            </w:r>
          </w:p>
        </w:tc>
        <w:tc>
          <w:tcPr>
            <w:tcW w:w="5062" w:type="dxa"/>
          </w:tcPr>
          <w:p w:rsidR="00B21188" w:rsidRPr="0019203C" w:rsidRDefault="00B21188" w:rsidP="00C2241A">
            <w:pPr>
              <w:rPr>
                <w:b/>
              </w:rPr>
            </w:pPr>
            <w:r w:rsidRPr="0019203C">
              <w:rPr>
                <w:b/>
                <w:sz w:val="22"/>
                <w:szCs w:val="22"/>
              </w:rPr>
              <w:t>PNF Relation</w:t>
            </w:r>
          </w:p>
        </w:tc>
      </w:tr>
      <w:tr w:rsidR="00B21188" w:rsidRPr="00A72E5E" w:rsidTr="0019203C">
        <w:tc>
          <w:tcPr>
            <w:tcW w:w="5211" w:type="dxa"/>
          </w:tcPr>
          <w:p w:rsidR="00B21188" w:rsidRPr="00A72E5E" w:rsidRDefault="00B21188" w:rsidP="006869EF">
            <w:pPr>
              <w:rPr>
                <w:b/>
                <w:sz w:val="16"/>
                <w:szCs w:val="16"/>
                <w:lang w:val="en-GB"/>
              </w:rPr>
            </w:pPr>
            <w:r w:rsidRPr="00A72E5E">
              <w:rPr>
                <w:b/>
                <w:sz w:val="16"/>
                <w:szCs w:val="16"/>
                <w:lang w:val="en-GB"/>
              </w:rPr>
              <w:t>1. „Emotion / Motivation“</w:t>
            </w:r>
          </w:p>
          <w:p w:rsidR="00B21188" w:rsidRPr="00A72E5E" w:rsidRDefault="00B21188" w:rsidP="006869EF">
            <w:pPr>
              <w:rPr>
                <w:sz w:val="16"/>
                <w:szCs w:val="16"/>
                <w:lang w:val="en-GB"/>
              </w:rPr>
            </w:pPr>
            <w:r w:rsidRPr="00A72E5E">
              <w:rPr>
                <w:rFonts w:eastAsia="MS Mincho"/>
                <w:sz w:val="16"/>
                <w:szCs w:val="16"/>
                <w:lang w:val="en-GB" w:eastAsia="de-DE"/>
              </w:rPr>
              <w:t>Encreasing Motivation is probably one of the most important things for enhancing Motor Learning.</w:t>
            </w:r>
          </w:p>
          <w:p w:rsidR="00B21188" w:rsidRPr="00A72E5E" w:rsidRDefault="00B21188" w:rsidP="006869EF">
            <w:pPr>
              <w:rPr>
                <w:sz w:val="16"/>
                <w:szCs w:val="16"/>
                <w:lang w:val="en-GB"/>
              </w:rPr>
            </w:pPr>
            <w:r w:rsidRPr="00A72E5E">
              <w:rPr>
                <w:rFonts w:eastAsia="MS Mincho"/>
                <w:sz w:val="16"/>
                <w:szCs w:val="16"/>
                <w:lang w:val="en-GB" w:eastAsia="de-DE"/>
              </w:rPr>
              <w:t>Therapists might facilitate Patients Motivation through:</w:t>
            </w:r>
          </w:p>
          <w:p w:rsidR="00B21188" w:rsidRPr="0019203C" w:rsidRDefault="00B21188" w:rsidP="0019203C">
            <w:pPr>
              <w:numPr>
                <w:ilvl w:val="2"/>
                <w:numId w:val="3"/>
              </w:numPr>
              <w:ind w:left="284" w:firstLine="0"/>
              <w:contextualSpacing/>
              <w:rPr>
                <w:rFonts w:eastAsia="MS Mincho"/>
                <w:sz w:val="16"/>
                <w:szCs w:val="16"/>
                <w:lang w:val="de-DE" w:eastAsia="de-DE"/>
              </w:rPr>
            </w:pPr>
            <w:r w:rsidRPr="0019203C">
              <w:rPr>
                <w:rFonts w:eastAsia="MS Mincho"/>
                <w:sz w:val="16"/>
                <w:szCs w:val="16"/>
                <w:lang w:val="de-DE" w:eastAsia="de-DE"/>
              </w:rPr>
              <w:t>Meaningful Goal-Setting</w:t>
            </w:r>
          </w:p>
          <w:p w:rsidR="00B21188" w:rsidRPr="0019203C" w:rsidRDefault="00B21188" w:rsidP="0019203C">
            <w:pPr>
              <w:numPr>
                <w:ilvl w:val="2"/>
                <w:numId w:val="3"/>
              </w:numPr>
              <w:ind w:left="284" w:firstLine="0"/>
              <w:contextualSpacing/>
              <w:rPr>
                <w:rFonts w:eastAsia="MS Mincho"/>
                <w:sz w:val="16"/>
                <w:szCs w:val="16"/>
                <w:lang w:val="de-DE" w:eastAsia="de-DE"/>
              </w:rPr>
            </w:pPr>
            <w:r w:rsidRPr="0019203C">
              <w:rPr>
                <w:rFonts w:eastAsia="MS Mincho"/>
                <w:sz w:val="16"/>
                <w:szCs w:val="16"/>
                <w:lang w:val="de-DE" w:eastAsia="de-DE"/>
              </w:rPr>
              <w:t>Observational Practice</w:t>
            </w:r>
          </w:p>
          <w:p w:rsidR="00B21188" w:rsidRPr="0019203C" w:rsidRDefault="00B21188" w:rsidP="0019203C">
            <w:pPr>
              <w:numPr>
                <w:ilvl w:val="2"/>
                <w:numId w:val="3"/>
              </w:numPr>
              <w:ind w:left="284" w:firstLine="0"/>
              <w:contextualSpacing/>
              <w:rPr>
                <w:rFonts w:eastAsia="MS Mincho"/>
                <w:sz w:val="16"/>
                <w:szCs w:val="16"/>
                <w:lang w:val="de-DE" w:eastAsia="de-DE"/>
              </w:rPr>
            </w:pPr>
            <w:r w:rsidRPr="0019203C">
              <w:rPr>
                <w:rFonts w:eastAsia="MS Mincho"/>
                <w:sz w:val="16"/>
                <w:szCs w:val="16"/>
                <w:lang w:val="de-DE" w:eastAsia="de-DE"/>
              </w:rPr>
              <w:t>External Focus of attention</w:t>
            </w:r>
          </w:p>
          <w:p w:rsidR="00B21188" w:rsidRPr="00A72E5E" w:rsidRDefault="00B21188" w:rsidP="0019203C">
            <w:pPr>
              <w:numPr>
                <w:ilvl w:val="2"/>
                <w:numId w:val="3"/>
              </w:numPr>
              <w:ind w:left="284" w:firstLine="0"/>
              <w:contextualSpacing/>
              <w:rPr>
                <w:rFonts w:eastAsia="MS Mincho"/>
                <w:sz w:val="16"/>
                <w:szCs w:val="16"/>
                <w:lang w:val="en-GB" w:eastAsia="de-DE"/>
              </w:rPr>
            </w:pPr>
            <w:r w:rsidRPr="00A72E5E">
              <w:rPr>
                <w:rFonts w:eastAsia="MS Mincho"/>
                <w:sz w:val="16"/>
                <w:szCs w:val="16"/>
                <w:lang w:val="en-GB" w:eastAsia="de-DE"/>
              </w:rPr>
              <w:t>Positive Feedback after successfull Motor Attempts</w:t>
            </w:r>
          </w:p>
          <w:p w:rsidR="00B21188" w:rsidRPr="0019203C" w:rsidRDefault="00B21188" w:rsidP="0019203C">
            <w:pPr>
              <w:numPr>
                <w:ilvl w:val="2"/>
                <w:numId w:val="3"/>
              </w:numPr>
              <w:ind w:left="284" w:firstLine="0"/>
              <w:contextualSpacing/>
              <w:rPr>
                <w:rFonts w:eastAsia="MS Mincho"/>
                <w:sz w:val="16"/>
                <w:szCs w:val="16"/>
                <w:lang w:val="de-DE" w:eastAsia="de-DE"/>
              </w:rPr>
            </w:pPr>
            <w:r w:rsidRPr="0019203C">
              <w:rPr>
                <w:rFonts w:eastAsia="MS Mincho"/>
                <w:sz w:val="16"/>
                <w:szCs w:val="16"/>
                <w:lang w:val="de-DE" w:eastAsia="de-DE"/>
              </w:rPr>
              <w:t>Self controlled practice</w:t>
            </w:r>
          </w:p>
          <w:p w:rsidR="00B21188" w:rsidRPr="0019203C" w:rsidRDefault="00B21188" w:rsidP="00C2241A"/>
        </w:tc>
        <w:tc>
          <w:tcPr>
            <w:tcW w:w="2309" w:type="dxa"/>
          </w:tcPr>
          <w:p w:rsidR="00B21188" w:rsidRPr="0019203C" w:rsidRDefault="00B21188" w:rsidP="0019203C">
            <w:pPr>
              <w:ind w:left="2340"/>
              <w:contextualSpacing/>
            </w:pPr>
          </w:p>
          <w:p w:rsidR="00B21188" w:rsidRPr="0019203C" w:rsidRDefault="00B21188" w:rsidP="006869EF">
            <w:pPr>
              <w:rPr>
                <w:sz w:val="16"/>
                <w:szCs w:val="16"/>
              </w:rPr>
            </w:pPr>
            <w:r w:rsidRPr="00A72E5E">
              <w:rPr>
                <w:sz w:val="16"/>
                <w:szCs w:val="16"/>
                <w:lang w:val="en-GB"/>
              </w:rPr>
              <w:t xml:space="preserve">Wulf G, Shea C, Lewthwaite R. Motor Learning and Performance: A Review of Influential Factors. </w:t>
            </w:r>
            <w:r w:rsidRPr="0019203C">
              <w:rPr>
                <w:sz w:val="16"/>
                <w:szCs w:val="16"/>
              </w:rPr>
              <w:t>Medical Education 2010: 44: 75–84</w:t>
            </w:r>
          </w:p>
          <w:p w:rsidR="00B21188" w:rsidRPr="0019203C" w:rsidRDefault="00B21188" w:rsidP="006869EF"/>
        </w:tc>
        <w:tc>
          <w:tcPr>
            <w:tcW w:w="5062" w:type="dxa"/>
          </w:tcPr>
          <w:p w:rsidR="00B21188" w:rsidRPr="00A72E5E" w:rsidRDefault="00B21188" w:rsidP="006869EF">
            <w:pPr>
              <w:rPr>
                <w:sz w:val="16"/>
                <w:szCs w:val="16"/>
                <w:lang w:val="en-GB"/>
              </w:rPr>
            </w:pPr>
            <w:r w:rsidRPr="00A72E5E">
              <w:rPr>
                <w:b/>
                <w:sz w:val="16"/>
                <w:szCs w:val="16"/>
                <w:lang w:val="en-GB"/>
              </w:rPr>
              <w:t>•</w:t>
            </w:r>
            <w:r w:rsidRPr="00A72E5E">
              <w:rPr>
                <w:sz w:val="16"/>
                <w:szCs w:val="16"/>
                <w:lang w:val="en-GB"/>
              </w:rPr>
              <w:t>Therapists „Positive Approach“ implies positive Experience after motor attempts as well as meaningful goal-setting.</w:t>
            </w:r>
          </w:p>
          <w:p w:rsidR="00B21188" w:rsidRPr="00A72E5E" w:rsidRDefault="00B21188" w:rsidP="006869EF">
            <w:pPr>
              <w:rPr>
                <w:sz w:val="16"/>
                <w:szCs w:val="16"/>
                <w:lang w:val="en-GB"/>
              </w:rPr>
            </w:pPr>
            <w:r w:rsidRPr="00A72E5E">
              <w:rPr>
                <w:sz w:val="16"/>
                <w:szCs w:val="16"/>
                <w:lang w:val="en-GB"/>
              </w:rPr>
              <w:t>•As „Add-On-Aspects“ for visual stimulation we recommend observational practice as well as working with external focus of attention before and during facilitation and for self controlled practice.(eg. Using objects, recognizable goals etc.)</w:t>
            </w:r>
          </w:p>
          <w:p w:rsidR="00B21188" w:rsidRPr="00A72E5E" w:rsidRDefault="00B21188" w:rsidP="006869EF">
            <w:pPr>
              <w:rPr>
                <w:b/>
                <w:sz w:val="16"/>
                <w:szCs w:val="16"/>
                <w:lang w:val="en-GB"/>
              </w:rPr>
            </w:pPr>
            <w:r w:rsidRPr="00A72E5E">
              <w:rPr>
                <w:sz w:val="16"/>
                <w:szCs w:val="16"/>
                <w:lang w:val="en-GB"/>
              </w:rPr>
              <w:t>•Self controlled practice can be provided after facilitation, when the patient repeats enhanced activities. Individuals should be able to choose those exercises out of a PNF-program which are most important or meaningful for them.</w:t>
            </w:r>
          </w:p>
        </w:tc>
      </w:tr>
      <w:tr w:rsidR="00B21188" w:rsidRPr="00A72E5E" w:rsidTr="0019203C">
        <w:tc>
          <w:tcPr>
            <w:tcW w:w="5211" w:type="dxa"/>
          </w:tcPr>
          <w:p w:rsidR="00B21188" w:rsidRPr="00A72E5E" w:rsidRDefault="00B21188" w:rsidP="000B2063">
            <w:pPr>
              <w:rPr>
                <w:b/>
                <w:sz w:val="16"/>
                <w:szCs w:val="16"/>
                <w:lang w:val="en-GB"/>
              </w:rPr>
            </w:pPr>
            <w:r w:rsidRPr="00A72E5E">
              <w:rPr>
                <w:b/>
                <w:sz w:val="16"/>
                <w:szCs w:val="16"/>
                <w:lang w:val="en-GB"/>
              </w:rPr>
              <w:t>2. „Repetition and Variabilty in Practice“</w:t>
            </w:r>
          </w:p>
          <w:p w:rsidR="00B21188" w:rsidRPr="00A72E5E" w:rsidRDefault="00B21188" w:rsidP="0019203C">
            <w:pPr>
              <w:pStyle w:val="ListParagraph"/>
              <w:numPr>
                <w:ilvl w:val="0"/>
                <w:numId w:val="5"/>
              </w:numPr>
              <w:rPr>
                <w:sz w:val="16"/>
                <w:szCs w:val="16"/>
                <w:lang w:val="en-GB"/>
              </w:rPr>
            </w:pPr>
            <w:r w:rsidRPr="00A72E5E">
              <w:rPr>
                <w:sz w:val="16"/>
                <w:szCs w:val="16"/>
                <w:lang w:val="en-GB"/>
              </w:rPr>
              <w:t>Volitional motor sequences will ultimately have to be practiced thousands of times in order to store a new motor program that is relatively fast, automatic, co-ordinated, effortless, functional and generalizable</w:t>
            </w:r>
          </w:p>
          <w:p w:rsidR="00B21188" w:rsidRPr="00A72E5E" w:rsidRDefault="00B21188" w:rsidP="0019203C">
            <w:pPr>
              <w:pStyle w:val="ListParagraph"/>
              <w:numPr>
                <w:ilvl w:val="0"/>
                <w:numId w:val="5"/>
              </w:numPr>
              <w:rPr>
                <w:sz w:val="16"/>
                <w:szCs w:val="16"/>
                <w:lang w:val="en-GB"/>
              </w:rPr>
            </w:pPr>
            <w:r w:rsidRPr="00A72E5E">
              <w:rPr>
                <w:sz w:val="16"/>
                <w:szCs w:val="16"/>
                <w:lang w:val="en-GB"/>
              </w:rPr>
              <w:t>Cognitive operations such as problem solving activities subserve the learning of motor skills</w:t>
            </w:r>
          </w:p>
          <w:p w:rsidR="00B21188" w:rsidRPr="00A72E5E" w:rsidRDefault="00B21188" w:rsidP="00C2241A">
            <w:pPr>
              <w:rPr>
                <w:b/>
                <w:sz w:val="16"/>
                <w:szCs w:val="16"/>
                <w:lang w:val="en-GB"/>
              </w:rPr>
            </w:pPr>
          </w:p>
        </w:tc>
        <w:tc>
          <w:tcPr>
            <w:tcW w:w="2309" w:type="dxa"/>
          </w:tcPr>
          <w:p w:rsidR="00B21188" w:rsidRPr="00A72E5E" w:rsidRDefault="00B21188" w:rsidP="005A1446">
            <w:pPr>
              <w:rPr>
                <w:sz w:val="16"/>
                <w:szCs w:val="16"/>
                <w:lang w:val="en-GB"/>
              </w:rPr>
            </w:pPr>
            <w:r w:rsidRPr="00A72E5E">
              <w:rPr>
                <w:sz w:val="16"/>
                <w:szCs w:val="16"/>
                <w:lang w:val="en-GB"/>
              </w:rPr>
              <w:t xml:space="preserve">Bach-y-Rita P, Balliet R. Recovery from stroke. In: Duncan PW, Badke MB, eds. </w:t>
            </w:r>
            <w:r w:rsidRPr="00A72E5E">
              <w:rPr>
                <w:bCs/>
                <w:iCs/>
                <w:sz w:val="16"/>
                <w:szCs w:val="16"/>
                <w:lang w:val="en-GB"/>
              </w:rPr>
              <w:t xml:space="preserve">Stroke Rehabilitation:The Recovery of Motor Control. </w:t>
            </w:r>
            <w:r w:rsidRPr="00A72E5E">
              <w:rPr>
                <w:sz w:val="16"/>
                <w:szCs w:val="16"/>
                <w:lang w:val="en-GB"/>
              </w:rPr>
              <w:t xml:space="preserve">Chicago, Ill; Year Book Medical Publishers Inc; 1987:79-107. </w:t>
            </w:r>
          </w:p>
          <w:p w:rsidR="00B21188" w:rsidRPr="0019203C" w:rsidRDefault="00B21188" w:rsidP="005A1446">
            <w:pPr>
              <w:rPr>
                <w:sz w:val="16"/>
                <w:szCs w:val="16"/>
                <w:lang w:val="de-DE"/>
              </w:rPr>
            </w:pPr>
            <w:r w:rsidRPr="00A72E5E">
              <w:rPr>
                <w:sz w:val="16"/>
                <w:szCs w:val="16"/>
                <w:lang w:val="en-GB"/>
              </w:rPr>
              <w:t xml:space="preserve">Cauraugh J H, Kim S B. Stroke motor recovery: active neuromuscular stimulation and repetitive practice schedules. </w:t>
            </w:r>
            <w:r w:rsidRPr="0019203C">
              <w:rPr>
                <w:iCs/>
                <w:sz w:val="16"/>
                <w:szCs w:val="16"/>
                <w:lang w:val="de-DE"/>
              </w:rPr>
              <w:t xml:space="preserve">J Neurol Neurosurg Psychiatry </w:t>
            </w:r>
            <w:r w:rsidRPr="0019203C">
              <w:rPr>
                <w:sz w:val="16"/>
                <w:szCs w:val="16"/>
                <w:lang w:val="de-DE"/>
              </w:rPr>
              <w:t>2003;74:1562–1566</w:t>
            </w:r>
          </w:p>
          <w:p w:rsidR="00B21188" w:rsidRPr="0019203C" w:rsidRDefault="00B21188" w:rsidP="005A1446">
            <w:pPr>
              <w:rPr>
                <w:sz w:val="16"/>
                <w:szCs w:val="16"/>
                <w:lang w:val="de-DE"/>
              </w:rPr>
            </w:pPr>
          </w:p>
          <w:p w:rsidR="00B21188" w:rsidRPr="0019203C" w:rsidRDefault="00B21188" w:rsidP="00C2241A">
            <w:pPr>
              <w:rPr>
                <w:b/>
                <w:sz w:val="16"/>
                <w:szCs w:val="16"/>
              </w:rPr>
            </w:pPr>
          </w:p>
        </w:tc>
        <w:tc>
          <w:tcPr>
            <w:tcW w:w="5062" w:type="dxa"/>
          </w:tcPr>
          <w:p w:rsidR="00B21188" w:rsidRPr="00A72E5E" w:rsidRDefault="00B21188" w:rsidP="005A1446">
            <w:pPr>
              <w:rPr>
                <w:sz w:val="16"/>
                <w:szCs w:val="16"/>
                <w:lang w:val="en-GB"/>
              </w:rPr>
            </w:pPr>
            <w:r w:rsidRPr="00A72E5E">
              <w:rPr>
                <w:sz w:val="16"/>
                <w:szCs w:val="16"/>
                <w:lang w:val="en-GB"/>
              </w:rPr>
              <w:t>„Homework“ such as self controlled repetitions of PNF-enhanced Activities are most important to adduce the amount of repetitions needed to realy learn a new skill.</w:t>
            </w:r>
          </w:p>
          <w:p w:rsidR="00B21188" w:rsidRPr="00A72E5E" w:rsidRDefault="00B21188" w:rsidP="005A1446">
            <w:pPr>
              <w:rPr>
                <w:sz w:val="16"/>
                <w:szCs w:val="16"/>
                <w:lang w:val="en-GB"/>
              </w:rPr>
            </w:pPr>
            <w:r w:rsidRPr="00A72E5E">
              <w:rPr>
                <w:sz w:val="16"/>
                <w:szCs w:val="16"/>
                <w:lang w:val="en-GB"/>
              </w:rPr>
              <w:t>Problem solving activities take place during variable task-practice: important is to „shape“ the difficulty of the request adequately.</w:t>
            </w:r>
          </w:p>
          <w:p w:rsidR="00B21188" w:rsidRPr="00A72E5E" w:rsidRDefault="00B21188" w:rsidP="005A1446">
            <w:pPr>
              <w:rPr>
                <w:sz w:val="16"/>
                <w:szCs w:val="16"/>
                <w:lang w:val="en-GB"/>
              </w:rPr>
            </w:pPr>
          </w:p>
          <w:p w:rsidR="00B21188" w:rsidRPr="00A72E5E" w:rsidRDefault="00B21188" w:rsidP="005A1446">
            <w:pPr>
              <w:rPr>
                <w:b/>
                <w:sz w:val="16"/>
                <w:szCs w:val="16"/>
                <w:lang w:val="en-GB"/>
              </w:rPr>
            </w:pPr>
            <w:r w:rsidRPr="00A72E5E">
              <w:rPr>
                <w:sz w:val="16"/>
                <w:szCs w:val="16"/>
                <w:lang w:val="en-GB"/>
              </w:rPr>
              <w:t>Example for repetition without repetition: Stanceleg activity in halfkneeling, halfstanding, gait, at stairs. Same muscle chain with different influence of gravity, thus high impact on coordination</w:t>
            </w:r>
          </w:p>
        </w:tc>
      </w:tr>
      <w:tr w:rsidR="00B21188" w:rsidRPr="00A72E5E" w:rsidTr="0019203C">
        <w:tc>
          <w:tcPr>
            <w:tcW w:w="5211" w:type="dxa"/>
          </w:tcPr>
          <w:p w:rsidR="00B21188" w:rsidRPr="00A72E5E" w:rsidRDefault="00B21188" w:rsidP="005A2453">
            <w:pPr>
              <w:rPr>
                <w:b/>
                <w:sz w:val="16"/>
                <w:szCs w:val="16"/>
                <w:lang w:val="en-GB"/>
              </w:rPr>
            </w:pPr>
            <w:r w:rsidRPr="00A72E5E">
              <w:rPr>
                <w:b/>
                <w:sz w:val="16"/>
                <w:szCs w:val="16"/>
                <w:lang w:val="en-GB"/>
              </w:rPr>
              <w:t>3. „Stages of Motor Learning“</w:t>
            </w:r>
          </w:p>
          <w:p w:rsidR="00B21188" w:rsidRPr="00A72E5E" w:rsidRDefault="00B21188" w:rsidP="005A2453">
            <w:pPr>
              <w:rPr>
                <w:sz w:val="16"/>
                <w:szCs w:val="16"/>
                <w:lang w:val="en-GB"/>
              </w:rPr>
            </w:pPr>
            <w:r w:rsidRPr="00A72E5E">
              <w:rPr>
                <w:sz w:val="16"/>
                <w:szCs w:val="16"/>
                <w:lang w:val="en-GB"/>
              </w:rPr>
              <w:t>Fitts and Posner (1967) describe 3 stages of Motor Learning:</w:t>
            </w:r>
          </w:p>
          <w:p w:rsidR="00B21188" w:rsidRPr="0019203C" w:rsidRDefault="00B21188" w:rsidP="0019203C">
            <w:pPr>
              <w:numPr>
                <w:ilvl w:val="2"/>
                <w:numId w:val="3"/>
              </w:numPr>
              <w:ind w:left="709"/>
              <w:rPr>
                <w:sz w:val="16"/>
                <w:szCs w:val="16"/>
                <w:lang w:val="de-DE"/>
              </w:rPr>
            </w:pPr>
            <w:r w:rsidRPr="0019203C">
              <w:rPr>
                <w:sz w:val="16"/>
                <w:szCs w:val="16"/>
                <w:lang w:val="de-DE"/>
              </w:rPr>
              <w:t>Cognitive Stage</w:t>
            </w:r>
          </w:p>
          <w:p w:rsidR="00B21188" w:rsidRPr="0019203C" w:rsidRDefault="00B21188" w:rsidP="0019203C">
            <w:pPr>
              <w:numPr>
                <w:ilvl w:val="2"/>
                <w:numId w:val="3"/>
              </w:numPr>
              <w:ind w:left="709"/>
              <w:rPr>
                <w:sz w:val="16"/>
                <w:szCs w:val="16"/>
                <w:lang w:val="de-DE"/>
              </w:rPr>
            </w:pPr>
            <w:r w:rsidRPr="0019203C">
              <w:rPr>
                <w:sz w:val="16"/>
                <w:szCs w:val="16"/>
                <w:lang w:val="de-DE"/>
              </w:rPr>
              <w:t>Associative Stage</w:t>
            </w:r>
          </w:p>
          <w:p w:rsidR="00B21188" w:rsidRPr="0019203C" w:rsidRDefault="00B21188" w:rsidP="0019203C">
            <w:pPr>
              <w:numPr>
                <w:ilvl w:val="2"/>
                <w:numId w:val="3"/>
              </w:numPr>
              <w:ind w:left="709"/>
              <w:rPr>
                <w:sz w:val="16"/>
                <w:szCs w:val="16"/>
                <w:lang w:val="de-DE"/>
              </w:rPr>
            </w:pPr>
            <w:r w:rsidRPr="0019203C">
              <w:rPr>
                <w:sz w:val="16"/>
                <w:szCs w:val="16"/>
                <w:lang w:val="de-DE"/>
              </w:rPr>
              <w:t>Automatic stage</w:t>
            </w:r>
          </w:p>
          <w:p w:rsidR="00B21188" w:rsidRPr="0019203C" w:rsidRDefault="00B21188" w:rsidP="005A2453">
            <w:pPr>
              <w:rPr>
                <w:b/>
                <w:sz w:val="16"/>
                <w:szCs w:val="16"/>
                <w:lang w:val="de-DE"/>
              </w:rPr>
            </w:pPr>
          </w:p>
          <w:p w:rsidR="00B21188" w:rsidRPr="0019203C" w:rsidRDefault="00B21188" w:rsidP="00C2241A">
            <w:pPr>
              <w:rPr>
                <w:b/>
                <w:sz w:val="16"/>
                <w:szCs w:val="16"/>
              </w:rPr>
            </w:pPr>
          </w:p>
        </w:tc>
        <w:tc>
          <w:tcPr>
            <w:tcW w:w="2309" w:type="dxa"/>
          </w:tcPr>
          <w:p w:rsidR="00B21188" w:rsidRPr="0019203C" w:rsidRDefault="00B21188" w:rsidP="005A2453">
            <w:pPr>
              <w:rPr>
                <w:sz w:val="16"/>
                <w:szCs w:val="16"/>
                <w:lang w:val="de-DE"/>
              </w:rPr>
            </w:pPr>
            <w:r w:rsidRPr="00A72E5E">
              <w:rPr>
                <w:sz w:val="16"/>
                <w:szCs w:val="16"/>
                <w:lang w:val="en-GB"/>
              </w:rPr>
              <w:t xml:space="preserve">Fitts PM, Posner MI, Human Performance. </w:t>
            </w:r>
            <w:r w:rsidRPr="0019203C">
              <w:rPr>
                <w:sz w:val="16"/>
                <w:szCs w:val="16"/>
                <w:lang w:val="de-DE"/>
              </w:rPr>
              <w:t>Belmont, CA: Brooks-Cole 1967</w:t>
            </w:r>
          </w:p>
          <w:p w:rsidR="00B21188" w:rsidRPr="0019203C" w:rsidRDefault="00B21188" w:rsidP="00C2241A">
            <w:pPr>
              <w:rPr>
                <w:b/>
                <w:sz w:val="16"/>
                <w:szCs w:val="16"/>
              </w:rPr>
            </w:pPr>
          </w:p>
        </w:tc>
        <w:tc>
          <w:tcPr>
            <w:tcW w:w="5062" w:type="dxa"/>
          </w:tcPr>
          <w:p w:rsidR="00B21188" w:rsidRPr="00A72E5E" w:rsidRDefault="00B21188" w:rsidP="00C2241A">
            <w:pPr>
              <w:rPr>
                <w:sz w:val="16"/>
                <w:szCs w:val="16"/>
                <w:lang w:val="en-GB"/>
              </w:rPr>
            </w:pPr>
            <w:r w:rsidRPr="00A72E5E">
              <w:rPr>
                <w:sz w:val="16"/>
                <w:szCs w:val="16"/>
                <w:lang w:val="en-GB"/>
              </w:rPr>
              <w:t>The earlier the stage of Motor Learning, the more attention and PNF-Facilitation is needed. In later stages patients should train task oriented with therapists Hands off.</w:t>
            </w:r>
          </w:p>
        </w:tc>
      </w:tr>
      <w:tr w:rsidR="00B21188" w:rsidRPr="00A72E5E" w:rsidTr="0019203C">
        <w:tc>
          <w:tcPr>
            <w:tcW w:w="5211" w:type="dxa"/>
          </w:tcPr>
          <w:p w:rsidR="00B21188" w:rsidRPr="0019203C" w:rsidRDefault="00B21188" w:rsidP="005A2453">
            <w:pPr>
              <w:rPr>
                <w:b/>
                <w:sz w:val="16"/>
                <w:szCs w:val="16"/>
                <w:lang w:val="de-DE"/>
              </w:rPr>
            </w:pPr>
            <w:r w:rsidRPr="0019203C">
              <w:rPr>
                <w:b/>
                <w:sz w:val="16"/>
                <w:szCs w:val="16"/>
                <w:lang w:val="de-DE"/>
              </w:rPr>
              <w:t>4. „Shaping“</w:t>
            </w:r>
          </w:p>
          <w:p w:rsidR="00B21188" w:rsidRPr="00A72E5E" w:rsidRDefault="00B21188" w:rsidP="0019203C">
            <w:pPr>
              <w:pStyle w:val="ListParagraph"/>
              <w:numPr>
                <w:ilvl w:val="0"/>
                <w:numId w:val="8"/>
              </w:numPr>
              <w:rPr>
                <w:sz w:val="16"/>
                <w:szCs w:val="16"/>
                <w:lang w:val="en-GB"/>
              </w:rPr>
            </w:pPr>
            <w:r w:rsidRPr="00A72E5E">
              <w:rPr>
                <w:sz w:val="16"/>
                <w:szCs w:val="16"/>
                <w:lang w:val="en-GB"/>
              </w:rPr>
              <w:t xml:space="preserve">Shaping is a technique that grades the difficulty level of a task just above a patients activity level (Sterr and Saunders, 2006) </w:t>
            </w:r>
          </w:p>
          <w:p w:rsidR="00B21188" w:rsidRPr="00A72E5E" w:rsidRDefault="00B21188" w:rsidP="00121E04">
            <w:pPr>
              <w:rPr>
                <w:b/>
                <w:sz w:val="16"/>
                <w:szCs w:val="16"/>
                <w:lang w:val="en-GB"/>
              </w:rPr>
            </w:pPr>
          </w:p>
        </w:tc>
        <w:tc>
          <w:tcPr>
            <w:tcW w:w="2309" w:type="dxa"/>
          </w:tcPr>
          <w:p w:rsidR="00B21188" w:rsidRPr="00A72E5E" w:rsidRDefault="00B21188" w:rsidP="005A2453">
            <w:pPr>
              <w:rPr>
                <w:sz w:val="16"/>
                <w:szCs w:val="16"/>
                <w:lang w:val="en-GB"/>
              </w:rPr>
            </w:pPr>
            <w:r w:rsidRPr="00A72E5E">
              <w:rPr>
                <w:sz w:val="16"/>
                <w:szCs w:val="16"/>
                <w:lang w:val="en-GB"/>
              </w:rPr>
              <w:t>-Taub E, et al. An operant approach to rehab medicine, overcoming learned nonuse by shaping. Journal of experimental analysis of behaviour. 1994 (61) 281-293</w:t>
            </w:r>
          </w:p>
          <w:p w:rsidR="00B21188" w:rsidRPr="0019203C" w:rsidRDefault="00B21188" w:rsidP="005A2453">
            <w:pPr>
              <w:rPr>
                <w:sz w:val="16"/>
                <w:szCs w:val="16"/>
              </w:rPr>
            </w:pPr>
            <w:r w:rsidRPr="00A72E5E">
              <w:rPr>
                <w:sz w:val="16"/>
                <w:szCs w:val="16"/>
                <w:lang w:val="en-GB"/>
              </w:rPr>
              <w:t xml:space="preserve">-Wulf G, Shea C, Lewthwaite R. Motor Learning and Performance: A Review of Influential Factors. </w:t>
            </w:r>
            <w:r w:rsidRPr="0019203C">
              <w:rPr>
                <w:sz w:val="16"/>
                <w:szCs w:val="16"/>
              </w:rPr>
              <w:t>Medical Education 2010: 44: 75–84</w:t>
            </w:r>
          </w:p>
        </w:tc>
        <w:tc>
          <w:tcPr>
            <w:tcW w:w="5062" w:type="dxa"/>
          </w:tcPr>
          <w:p w:rsidR="00B21188" w:rsidRPr="00A72E5E" w:rsidRDefault="00B21188" w:rsidP="00C2241A">
            <w:pPr>
              <w:rPr>
                <w:sz w:val="16"/>
                <w:szCs w:val="16"/>
                <w:lang w:val="en-GB"/>
              </w:rPr>
            </w:pPr>
            <w:r w:rsidRPr="00A72E5E">
              <w:rPr>
                <w:sz w:val="16"/>
                <w:szCs w:val="16"/>
                <w:lang w:val="en-GB"/>
              </w:rPr>
              <w:t>Working with PNF it is important to grade the difficulty of the task / the complexity of the motor pattern constantly to patients actual activity level.</w:t>
            </w:r>
          </w:p>
        </w:tc>
      </w:tr>
      <w:tr w:rsidR="00B21188" w:rsidRPr="00A72E5E" w:rsidTr="0019203C">
        <w:tc>
          <w:tcPr>
            <w:tcW w:w="5211" w:type="dxa"/>
          </w:tcPr>
          <w:p w:rsidR="00B21188" w:rsidRPr="0019203C" w:rsidRDefault="00B21188" w:rsidP="00C2241A">
            <w:pPr>
              <w:rPr>
                <w:b/>
                <w:sz w:val="16"/>
                <w:szCs w:val="16"/>
              </w:rPr>
            </w:pPr>
            <w:r w:rsidRPr="0019203C">
              <w:rPr>
                <w:b/>
                <w:sz w:val="16"/>
                <w:szCs w:val="16"/>
              </w:rPr>
              <w:t>5.  “Practice conditions “</w:t>
            </w:r>
          </w:p>
          <w:p w:rsidR="00B21188" w:rsidRPr="0019203C" w:rsidRDefault="00B21188" w:rsidP="0019203C">
            <w:pPr>
              <w:numPr>
                <w:ilvl w:val="1"/>
                <w:numId w:val="3"/>
              </w:numPr>
              <w:rPr>
                <w:sz w:val="16"/>
                <w:szCs w:val="16"/>
                <w:lang w:val="de-DE"/>
              </w:rPr>
            </w:pPr>
            <w:r w:rsidRPr="0019203C">
              <w:rPr>
                <w:sz w:val="16"/>
                <w:szCs w:val="16"/>
                <w:lang w:val="de-DE"/>
              </w:rPr>
              <w:t>Massed versus distributed practice</w:t>
            </w:r>
          </w:p>
          <w:p w:rsidR="00B21188" w:rsidRPr="0019203C" w:rsidRDefault="00B21188" w:rsidP="0019203C">
            <w:pPr>
              <w:numPr>
                <w:ilvl w:val="1"/>
                <w:numId w:val="3"/>
              </w:numPr>
              <w:rPr>
                <w:sz w:val="16"/>
                <w:szCs w:val="16"/>
                <w:lang w:val="de-DE"/>
              </w:rPr>
            </w:pPr>
            <w:r w:rsidRPr="0019203C">
              <w:rPr>
                <w:sz w:val="16"/>
                <w:szCs w:val="16"/>
                <w:lang w:val="de-DE"/>
              </w:rPr>
              <w:t>Constant versus variable practice</w:t>
            </w:r>
          </w:p>
          <w:p w:rsidR="00B21188" w:rsidRPr="0019203C" w:rsidRDefault="00B21188" w:rsidP="0019203C">
            <w:pPr>
              <w:numPr>
                <w:ilvl w:val="1"/>
                <w:numId w:val="3"/>
              </w:numPr>
              <w:rPr>
                <w:sz w:val="16"/>
                <w:szCs w:val="16"/>
                <w:lang w:val="de-DE"/>
              </w:rPr>
            </w:pPr>
            <w:r w:rsidRPr="0019203C">
              <w:rPr>
                <w:sz w:val="16"/>
                <w:szCs w:val="16"/>
                <w:lang w:val="de-DE"/>
              </w:rPr>
              <w:t>Random versus blocked practice</w:t>
            </w:r>
          </w:p>
          <w:p w:rsidR="00B21188" w:rsidRPr="0019203C" w:rsidRDefault="00B21188" w:rsidP="0019203C">
            <w:pPr>
              <w:numPr>
                <w:ilvl w:val="1"/>
                <w:numId w:val="3"/>
              </w:numPr>
              <w:rPr>
                <w:sz w:val="16"/>
                <w:szCs w:val="16"/>
                <w:lang w:val="de-DE"/>
              </w:rPr>
            </w:pPr>
            <w:r w:rsidRPr="0019203C">
              <w:rPr>
                <w:sz w:val="16"/>
                <w:szCs w:val="16"/>
                <w:lang w:val="de-DE"/>
              </w:rPr>
              <w:t>Whole versus part practice</w:t>
            </w:r>
          </w:p>
          <w:p w:rsidR="00B21188" w:rsidRPr="00A72E5E" w:rsidRDefault="00B21188" w:rsidP="0019203C">
            <w:pPr>
              <w:numPr>
                <w:ilvl w:val="1"/>
                <w:numId w:val="3"/>
              </w:numPr>
              <w:rPr>
                <w:sz w:val="16"/>
                <w:szCs w:val="16"/>
                <w:lang w:val="en-GB"/>
              </w:rPr>
            </w:pPr>
            <w:r w:rsidRPr="00A72E5E">
              <w:rPr>
                <w:sz w:val="16"/>
                <w:szCs w:val="16"/>
                <w:lang w:val="en-GB"/>
              </w:rPr>
              <w:t>Mental practice:  combined with physical practice shows superior results compared to either of these interventions seperately.</w:t>
            </w:r>
          </w:p>
          <w:p w:rsidR="00B21188" w:rsidRPr="0019203C" w:rsidRDefault="00B21188" w:rsidP="0019203C">
            <w:pPr>
              <w:numPr>
                <w:ilvl w:val="1"/>
                <w:numId w:val="3"/>
              </w:numPr>
              <w:rPr>
                <w:sz w:val="16"/>
                <w:szCs w:val="16"/>
                <w:lang w:val="de-DE"/>
              </w:rPr>
            </w:pPr>
            <w:r w:rsidRPr="0019203C">
              <w:rPr>
                <w:sz w:val="16"/>
                <w:szCs w:val="16"/>
                <w:lang w:val="de-DE"/>
              </w:rPr>
              <w:t xml:space="preserve">Guidance versus discovery learning </w:t>
            </w:r>
          </w:p>
          <w:p w:rsidR="00B21188" w:rsidRPr="00A72E5E" w:rsidRDefault="00B21188" w:rsidP="0087541F">
            <w:pPr>
              <w:rPr>
                <w:sz w:val="16"/>
                <w:szCs w:val="16"/>
                <w:lang w:val="en-GB"/>
              </w:rPr>
            </w:pPr>
            <w:r w:rsidRPr="00A72E5E">
              <w:rPr>
                <w:sz w:val="16"/>
                <w:szCs w:val="16"/>
                <w:lang w:val="en-GB"/>
              </w:rPr>
              <w:t>In general all the mentioned practice conditions come to one result: Guidance, blocked-order, constant excercise, part-task training and massed training are effective in a short-term time mask, but have less retention effect compared to distributed, variable, random, whole-task, discovery practice conditions.</w:t>
            </w:r>
          </w:p>
          <w:p w:rsidR="00B21188" w:rsidRPr="00A72E5E" w:rsidRDefault="00B21188" w:rsidP="0087541F">
            <w:pPr>
              <w:rPr>
                <w:sz w:val="16"/>
                <w:szCs w:val="16"/>
                <w:lang w:val="en-GB"/>
              </w:rPr>
            </w:pPr>
            <w:r w:rsidRPr="00A72E5E">
              <w:rPr>
                <w:sz w:val="16"/>
                <w:szCs w:val="16"/>
                <w:lang w:val="en-GB"/>
              </w:rPr>
              <w:t>Transfer/retention:  is best when the training situation is as close to the real daily life situation as possible</w:t>
            </w:r>
          </w:p>
        </w:tc>
        <w:tc>
          <w:tcPr>
            <w:tcW w:w="2309" w:type="dxa"/>
          </w:tcPr>
          <w:p w:rsidR="00B21188" w:rsidRPr="00A72E5E" w:rsidRDefault="00B21188" w:rsidP="0087541F">
            <w:pPr>
              <w:rPr>
                <w:sz w:val="16"/>
                <w:szCs w:val="16"/>
                <w:lang w:val="en-GB"/>
              </w:rPr>
            </w:pPr>
            <w:r w:rsidRPr="00A72E5E">
              <w:rPr>
                <w:sz w:val="16"/>
                <w:szCs w:val="16"/>
                <w:lang w:val="en-GB"/>
              </w:rPr>
              <w:t>-Schmidt &amp; Lee, 2005 see PNF text book</w:t>
            </w:r>
          </w:p>
          <w:p w:rsidR="00B21188" w:rsidRPr="00A72E5E" w:rsidRDefault="00B21188" w:rsidP="0087541F">
            <w:pPr>
              <w:rPr>
                <w:sz w:val="16"/>
                <w:szCs w:val="16"/>
                <w:lang w:val="en-GB"/>
              </w:rPr>
            </w:pPr>
            <w:r w:rsidRPr="00A72E5E">
              <w:rPr>
                <w:sz w:val="16"/>
                <w:szCs w:val="16"/>
                <w:lang w:val="en-GB"/>
              </w:rPr>
              <w:t>-Winstein CJ, Knowledge of results and motor learning - Implications for physical therapy. Physical Therapy 1991 (71) 140-149.</w:t>
            </w:r>
          </w:p>
          <w:p w:rsidR="00B21188" w:rsidRPr="0019203C" w:rsidRDefault="00B21188" w:rsidP="0087541F">
            <w:pPr>
              <w:rPr>
                <w:b/>
                <w:sz w:val="16"/>
                <w:szCs w:val="16"/>
              </w:rPr>
            </w:pPr>
            <w:r w:rsidRPr="00A72E5E">
              <w:rPr>
                <w:sz w:val="16"/>
                <w:szCs w:val="16"/>
                <w:lang w:val="en-GB"/>
              </w:rPr>
              <w:t xml:space="preserve">-Krakauer JW. Motor learning: its relevance to stroke recovery and neurorehabilitation. </w:t>
            </w:r>
            <w:r w:rsidRPr="0019203C">
              <w:rPr>
                <w:sz w:val="16"/>
                <w:szCs w:val="16"/>
              </w:rPr>
              <w:t>Current Opinion in Neurology 2006, 19:84–90</w:t>
            </w:r>
          </w:p>
        </w:tc>
        <w:tc>
          <w:tcPr>
            <w:tcW w:w="5062" w:type="dxa"/>
          </w:tcPr>
          <w:p w:rsidR="00B21188" w:rsidRPr="00A72E5E" w:rsidRDefault="00B21188" w:rsidP="00C2241A">
            <w:pPr>
              <w:rPr>
                <w:sz w:val="16"/>
                <w:szCs w:val="16"/>
                <w:lang w:val="en-GB"/>
              </w:rPr>
            </w:pPr>
            <w:r w:rsidRPr="00A72E5E">
              <w:rPr>
                <w:sz w:val="16"/>
                <w:szCs w:val="16"/>
                <w:lang w:val="en-GB"/>
              </w:rPr>
              <w:t>Following the principles of ML as part of  the philosophy, PNF treatment approaches do cover the needed practice conditions according to the patients needs. From facilitation to participation.</w:t>
            </w:r>
          </w:p>
          <w:p w:rsidR="00B21188" w:rsidRPr="00A72E5E" w:rsidRDefault="00B21188" w:rsidP="00C2241A">
            <w:pPr>
              <w:rPr>
                <w:b/>
                <w:sz w:val="16"/>
                <w:szCs w:val="16"/>
                <w:lang w:val="en-GB"/>
              </w:rPr>
            </w:pPr>
          </w:p>
          <w:p w:rsidR="00B21188" w:rsidRPr="00A72E5E" w:rsidRDefault="00B21188" w:rsidP="00C2241A">
            <w:pPr>
              <w:rPr>
                <w:b/>
                <w:color w:val="FF0000"/>
                <w:sz w:val="16"/>
                <w:szCs w:val="16"/>
                <w:lang w:val="en-GB"/>
              </w:rPr>
            </w:pPr>
            <w:r w:rsidRPr="00A72E5E">
              <w:rPr>
                <w:sz w:val="16"/>
                <w:szCs w:val="16"/>
                <w:lang w:val="en-GB" w:eastAsia="en-US"/>
              </w:rPr>
              <w:t xml:space="preserve">Depending on the capacity of the patient, guidance, blocked- order or part task etc. practice is suitable to begin with for low level patients. Such as with cognitive, strenght, coordination problems, to facilitate motor control at all. Whereas advanced patients may be trained in distributed, random, discovery etc. practice conditions. </w:t>
            </w:r>
          </w:p>
        </w:tc>
      </w:tr>
      <w:tr w:rsidR="00B21188" w:rsidRPr="00A72E5E" w:rsidTr="0019203C">
        <w:tc>
          <w:tcPr>
            <w:tcW w:w="5211" w:type="dxa"/>
          </w:tcPr>
          <w:p w:rsidR="00B21188" w:rsidRPr="00A72E5E" w:rsidRDefault="00B21188" w:rsidP="00C2241A">
            <w:pPr>
              <w:rPr>
                <w:b/>
                <w:sz w:val="16"/>
                <w:szCs w:val="16"/>
                <w:lang w:val="en-GB"/>
              </w:rPr>
            </w:pPr>
            <w:r w:rsidRPr="00A72E5E">
              <w:rPr>
                <w:b/>
                <w:sz w:val="16"/>
                <w:szCs w:val="16"/>
                <w:lang w:val="en-GB"/>
              </w:rPr>
              <w:t>6.  „Intrinsic vs. Extrinsic focus of attention“</w:t>
            </w:r>
          </w:p>
          <w:p w:rsidR="00B21188" w:rsidRPr="00A72E5E" w:rsidRDefault="00B21188" w:rsidP="0087541F">
            <w:pPr>
              <w:rPr>
                <w:sz w:val="16"/>
                <w:szCs w:val="16"/>
                <w:lang w:val="en-GB"/>
              </w:rPr>
            </w:pPr>
            <w:r w:rsidRPr="00A72E5E">
              <w:rPr>
                <w:sz w:val="16"/>
                <w:szCs w:val="16"/>
                <w:lang w:val="en-GB"/>
              </w:rPr>
              <w:t>•</w:t>
            </w:r>
            <w:r w:rsidRPr="00A72E5E">
              <w:rPr>
                <w:sz w:val="16"/>
                <w:szCs w:val="16"/>
                <w:lang w:val="en-GB"/>
              </w:rPr>
              <w:tab/>
              <w:t>Leading the patients focus on external goals enhances Motor Learning more than focusing on internal sensation of the movement</w:t>
            </w:r>
          </w:p>
        </w:tc>
        <w:tc>
          <w:tcPr>
            <w:tcW w:w="2309" w:type="dxa"/>
          </w:tcPr>
          <w:p w:rsidR="00B21188" w:rsidRPr="0019203C" w:rsidRDefault="00B21188" w:rsidP="00C2241A">
            <w:pPr>
              <w:rPr>
                <w:sz w:val="16"/>
                <w:szCs w:val="16"/>
              </w:rPr>
            </w:pPr>
            <w:r w:rsidRPr="00A72E5E">
              <w:rPr>
                <w:sz w:val="16"/>
                <w:szCs w:val="16"/>
                <w:lang w:val="en-GB"/>
              </w:rPr>
              <w:t xml:space="preserve">Wulf G, Höss M, Prinz W. instructions for motor learning differential effect for internal versus external focus of attention. </w:t>
            </w:r>
            <w:r w:rsidRPr="0019203C">
              <w:rPr>
                <w:sz w:val="16"/>
                <w:szCs w:val="16"/>
                <w:lang w:val="de-DE"/>
              </w:rPr>
              <w:t>Journal of motor behavior 1998 (30) 2</w:t>
            </w:r>
          </w:p>
        </w:tc>
        <w:tc>
          <w:tcPr>
            <w:tcW w:w="5062" w:type="dxa"/>
          </w:tcPr>
          <w:p w:rsidR="00B21188" w:rsidRPr="00A72E5E" w:rsidRDefault="00B21188" w:rsidP="0087541F">
            <w:pPr>
              <w:rPr>
                <w:sz w:val="16"/>
                <w:szCs w:val="16"/>
                <w:lang w:val="en-GB"/>
              </w:rPr>
            </w:pPr>
            <w:r w:rsidRPr="00A72E5E">
              <w:rPr>
                <w:sz w:val="16"/>
                <w:szCs w:val="16"/>
                <w:lang w:val="en-GB"/>
              </w:rPr>
              <w:t xml:space="preserve">The therapeutic consequence out of this research is integrated in our Basic principles by using the </w:t>
            </w:r>
          </w:p>
          <w:p w:rsidR="00B21188" w:rsidRPr="00A72E5E" w:rsidRDefault="00B21188" w:rsidP="0019203C">
            <w:pPr>
              <w:pStyle w:val="ListParagraph"/>
              <w:numPr>
                <w:ilvl w:val="0"/>
                <w:numId w:val="13"/>
              </w:numPr>
              <w:rPr>
                <w:sz w:val="16"/>
                <w:szCs w:val="16"/>
                <w:lang w:val="en-GB"/>
              </w:rPr>
            </w:pPr>
            <w:r w:rsidRPr="00A72E5E">
              <w:rPr>
                <w:sz w:val="16"/>
                <w:szCs w:val="16"/>
                <w:lang w:val="en-GB"/>
              </w:rPr>
              <w:t xml:space="preserve">visual Stimulus (giving a goal in space, demonstrating the movement, watching a movement video…) and </w:t>
            </w:r>
          </w:p>
          <w:p w:rsidR="00B21188" w:rsidRPr="00A72E5E" w:rsidRDefault="00B21188" w:rsidP="0019203C">
            <w:pPr>
              <w:pStyle w:val="ListParagraph"/>
              <w:numPr>
                <w:ilvl w:val="0"/>
                <w:numId w:val="13"/>
              </w:numPr>
              <w:rPr>
                <w:sz w:val="16"/>
                <w:szCs w:val="16"/>
                <w:lang w:val="en-GB"/>
              </w:rPr>
            </w:pPr>
            <w:r w:rsidRPr="00A72E5E">
              <w:rPr>
                <w:sz w:val="16"/>
                <w:szCs w:val="16"/>
                <w:lang w:val="en-GB"/>
              </w:rPr>
              <w:t>verbal stimulus („step on this chair, reach for this object…“)</w:t>
            </w:r>
          </w:p>
          <w:p w:rsidR="00B21188" w:rsidRPr="00A72E5E" w:rsidRDefault="00B21188" w:rsidP="00C2241A">
            <w:pPr>
              <w:rPr>
                <w:b/>
                <w:sz w:val="16"/>
                <w:szCs w:val="16"/>
                <w:lang w:val="en-GB"/>
              </w:rPr>
            </w:pPr>
          </w:p>
        </w:tc>
      </w:tr>
      <w:tr w:rsidR="00B21188" w:rsidRPr="00A72E5E" w:rsidTr="0019203C">
        <w:tc>
          <w:tcPr>
            <w:tcW w:w="5211" w:type="dxa"/>
          </w:tcPr>
          <w:p w:rsidR="00B21188" w:rsidRPr="0019203C" w:rsidRDefault="00B21188" w:rsidP="0087541F">
            <w:pPr>
              <w:rPr>
                <w:b/>
                <w:sz w:val="16"/>
                <w:szCs w:val="16"/>
                <w:lang w:val="de-DE"/>
              </w:rPr>
            </w:pPr>
            <w:r w:rsidRPr="0019203C">
              <w:rPr>
                <w:b/>
                <w:sz w:val="16"/>
                <w:szCs w:val="16"/>
                <w:lang w:val="de-DE"/>
              </w:rPr>
              <w:t>7. „Feedback“</w:t>
            </w:r>
          </w:p>
          <w:p w:rsidR="00B21188" w:rsidRPr="00A72E5E" w:rsidRDefault="00B21188" w:rsidP="0019203C">
            <w:pPr>
              <w:numPr>
                <w:ilvl w:val="0"/>
                <w:numId w:val="14"/>
              </w:numPr>
              <w:ind w:left="709"/>
              <w:rPr>
                <w:sz w:val="16"/>
                <w:szCs w:val="16"/>
                <w:lang w:val="en-GB"/>
              </w:rPr>
            </w:pPr>
            <w:r w:rsidRPr="00A72E5E">
              <w:rPr>
                <w:sz w:val="16"/>
                <w:szCs w:val="16"/>
                <w:lang w:val="en-GB"/>
              </w:rPr>
              <w:t xml:space="preserve">It is suggested not to give feedback at any trial , rather than let the patient evaluate his/her performance on his/her own. </w:t>
            </w:r>
          </w:p>
          <w:p w:rsidR="00B21188" w:rsidRPr="00A72E5E" w:rsidRDefault="00B21188" w:rsidP="0019203C">
            <w:pPr>
              <w:numPr>
                <w:ilvl w:val="0"/>
                <w:numId w:val="14"/>
              </w:numPr>
              <w:ind w:left="709"/>
              <w:rPr>
                <w:sz w:val="16"/>
                <w:szCs w:val="16"/>
                <w:lang w:val="en-GB"/>
              </w:rPr>
            </w:pPr>
            <w:r w:rsidRPr="00A72E5E">
              <w:rPr>
                <w:sz w:val="16"/>
                <w:szCs w:val="16"/>
                <w:lang w:val="en-GB"/>
              </w:rPr>
              <w:t xml:space="preserve">This has an impact on further brain areas responsible for problem solving strategies as a kind of self-controlled practice! </w:t>
            </w:r>
          </w:p>
          <w:p w:rsidR="00B21188" w:rsidRPr="00A72E5E" w:rsidRDefault="00B21188" w:rsidP="0019203C">
            <w:pPr>
              <w:numPr>
                <w:ilvl w:val="0"/>
                <w:numId w:val="14"/>
              </w:numPr>
              <w:ind w:left="709"/>
              <w:rPr>
                <w:sz w:val="16"/>
                <w:szCs w:val="16"/>
                <w:lang w:val="en-GB"/>
              </w:rPr>
            </w:pPr>
            <w:r w:rsidRPr="00A72E5E">
              <w:rPr>
                <w:sz w:val="16"/>
                <w:szCs w:val="16"/>
                <w:lang w:val="en-GB"/>
              </w:rPr>
              <w:t>Thus the development of error detection capabilities needed at the time of retention and transfer gets promoted.</w:t>
            </w:r>
          </w:p>
          <w:p w:rsidR="00B21188" w:rsidRPr="00A72E5E" w:rsidRDefault="00B21188" w:rsidP="00C2241A">
            <w:pPr>
              <w:rPr>
                <w:sz w:val="16"/>
                <w:szCs w:val="16"/>
                <w:lang w:val="en-GB"/>
              </w:rPr>
            </w:pPr>
          </w:p>
        </w:tc>
        <w:tc>
          <w:tcPr>
            <w:tcW w:w="2309" w:type="dxa"/>
          </w:tcPr>
          <w:p w:rsidR="00B21188" w:rsidRPr="00A72E5E" w:rsidRDefault="00B21188" w:rsidP="00C4727E">
            <w:pPr>
              <w:rPr>
                <w:sz w:val="16"/>
                <w:szCs w:val="16"/>
                <w:lang w:val="en-GB"/>
              </w:rPr>
            </w:pPr>
            <w:r w:rsidRPr="00A72E5E">
              <w:rPr>
                <w:sz w:val="16"/>
                <w:szCs w:val="16"/>
                <w:lang w:val="en-GB"/>
              </w:rPr>
              <w:t>CJ Winstein. Knowledge of Results and  Motor Learning-Implications for Physical Therapy., 1991; Physical Therapy V 71</w:t>
            </w:r>
          </w:p>
          <w:p w:rsidR="00B21188" w:rsidRPr="00A72E5E" w:rsidRDefault="00B21188" w:rsidP="00C2241A">
            <w:pPr>
              <w:rPr>
                <w:b/>
                <w:sz w:val="16"/>
                <w:szCs w:val="16"/>
                <w:lang w:val="en-GB"/>
              </w:rPr>
            </w:pPr>
          </w:p>
        </w:tc>
        <w:tc>
          <w:tcPr>
            <w:tcW w:w="5062" w:type="dxa"/>
          </w:tcPr>
          <w:p w:rsidR="00B21188" w:rsidRPr="00A72E5E" w:rsidRDefault="00B21188" w:rsidP="00C4727E">
            <w:pPr>
              <w:rPr>
                <w:sz w:val="16"/>
                <w:szCs w:val="16"/>
                <w:lang w:val="en-GB"/>
              </w:rPr>
            </w:pPr>
            <w:r w:rsidRPr="00A72E5E">
              <w:rPr>
                <w:sz w:val="16"/>
                <w:szCs w:val="16"/>
                <w:lang w:val="en-GB"/>
              </w:rPr>
              <w:t>Knowledge of Results  is covered for example by the technique Replication</w:t>
            </w:r>
          </w:p>
          <w:p w:rsidR="00B21188" w:rsidRPr="00A72E5E" w:rsidRDefault="00B21188" w:rsidP="00C4727E">
            <w:pPr>
              <w:rPr>
                <w:sz w:val="16"/>
                <w:szCs w:val="16"/>
                <w:lang w:val="en-GB"/>
              </w:rPr>
            </w:pPr>
            <w:r w:rsidRPr="00A72E5E">
              <w:rPr>
                <w:sz w:val="16"/>
                <w:szCs w:val="16"/>
                <w:lang w:val="en-GB"/>
              </w:rPr>
              <w:t>Knowledge of Performance is covered for example  by the technique Rhythmic Initiation</w:t>
            </w:r>
          </w:p>
          <w:p w:rsidR="00B21188" w:rsidRPr="00A72E5E" w:rsidRDefault="00B21188" w:rsidP="007517BF">
            <w:pPr>
              <w:rPr>
                <w:sz w:val="16"/>
                <w:szCs w:val="16"/>
                <w:lang w:val="en-GB"/>
              </w:rPr>
            </w:pPr>
            <w:r w:rsidRPr="00A72E5E">
              <w:rPr>
                <w:sz w:val="16"/>
                <w:szCs w:val="16"/>
                <w:lang w:val="en-GB"/>
              </w:rPr>
              <w:t>With these 2 “hands-off” techniques therapist and patient is able to verify and examine once own outcome of practicing</w:t>
            </w:r>
          </w:p>
        </w:tc>
      </w:tr>
      <w:tr w:rsidR="00B21188" w:rsidRPr="00A72E5E" w:rsidTr="0019203C">
        <w:tc>
          <w:tcPr>
            <w:tcW w:w="5211" w:type="dxa"/>
          </w:tcPr>
          <w:p w:rsidR="00B21188" w:rsidRPr="00A72E5E" w:rsidRDefault="00B21188" w:rsidP="00C4727E">
            <w:pPr>
              <w:rPr>
                <w:b/>
                <w:sz w:val="16"/>
                <w:szCs w:val="16"/>
                <w:lang w:val="en-GB"/>
              </w:rPr>
            </w:pPr>
            <w:r w:rsidRPr="00A72E5E">
              <w:rPr>
                <w:b/>
                <w:sz w:val="16"/>
                <w:szCs w:val="16"/>
                <w:lang w:val="en-GB"/>
              </w:rPr>
              <w:t>8. „Active Participation“</w:t>
            </w:r>
          </w:p>
          <w:p w:rsidR="00B21188" w:rsidRPr="00A72E5E" w:rsidRDefault="00B21188" w:rsidP="00C4727E">
            <w:pPr>
              <w:rPr>
                <w:sz w:val="16"/>
                <w:szCs w:val="16"/>
                <w:lang w:val="en-GB"/>
              </w:rPr>
            </w:pPr>
            <w:r w:rsidRPr="00A72E5E">
              <w:rPr>
                <w:sz w:val="16"/>
                <w:szCs w:val="16"/>
                <w:lang w:val="en-GB"/>
              </w:rPr>
              <w:t xml:space="preserve">Transfer from perception to action (PAT) is well documented, for instance in the form of observational learning. </w:t>
            </w:r>
            <w:r w:rsidRPr="00A72E5E">
              <w:rPr>
                <w:b/>
                <w:sz w:val="16"/>
                <w:szCs w:val="16"/>
                <w:lang w:val="en-GB"/>
              </w:rPr>
              <w:t>Action-perception transfer (APT)</w:t>
            </w:r>
            <w:r w:rsidRPr="00A72E5E">
              <w:rPr>
                <w:sz w:val="16"/>
                <w:szCs w:val="16"/>
                <w:lang w:val="en-GB"/>
              </w:rPr>
              <w:t xml:space="preserve"> is compatible with several learning theories and has been predicted within the framework of common coding of perceptual and motor events. Experiments by the authors provide evidence that transfer between perception and action is bi-directional. Transfer from perception to action and, more importantly, from action to perception was found.</w:t>
            </w:r>
          </w:p>
          <w:p w:rsidR="00B21188" w:rsidRPr="00A72E5E" w:rsidRDefault="00B21188" w:rsidP="00C2241A">
            <w:pPr>
              <w:rPr>
                <w:sz w:val="16"/>
                <w:szCs w:val="16"/>
                <w:lang w:val="en-GB"/>
              </w:rPr>
            </w:pPr>
          </w:p>
        </w:tc>
        <w:tc>
          <w:tcPr>
            <w:tcW w:w="2309" w:type="dxa"/>
          </w:tcPr>
          <w:p w:rsidR="00B21188" w:rsidRPr="0019203C" w:rsidRDefault="00B21188" w:rsidP="00C4727E">
            <w:pPr>
              <w:rPr>
                <w:sz w:val="16"/>
                <w:szCs w:val="16"/>
                <w:lang w:val="de-DE"/>
              </w:rPr>
            </w:pPr>
            <w:r w:rsidRPr="00A72E5E">
              <w:rPr>
                <w:sz w:val="16"/>
                <w:szCs w:val="16"/>
                <w:lang w:val="en-GB"/>
              </w:rPr>
              <w:t xml:space="preserve">Hecht H, Prinz W, Vogt S. Motor Learning enhances perceptual judgment. a case for action-perception transfer. </w:t>
            </w:r>
            <w:r w:rsidRPr="0019203C">
              <w:rPr>
                <w:sz w:val="16"/>
                <w:szCs w:val="16"/>
                <w:lang w:val="de-DE"/>
              </w:rPr>
              <w:t>Psychological research 2001(65) 3-14</w:t>
            </w:r>
          </w:p>
          <w:p w:rsidR="00B21188" w:rsidRPr="0019203C" w:rsidRDefault="00B21188" w:rsidP="00C2241A">
            <w:pPr>
              <w:rPr>
                <w:b/>
                <w:sz w:val="16"/>
                <w:szCs w:val="16"/>
              </w:rPr>
            </w:pPr>
          </w:p>
        </w:tc>
        <w:tc>
          <w:tcPr>
            <w:tcW w:w="5062" w:type="dxa"/>
          </w:tcPr>
          <w:p w:rsidR="00B21188" w:rsidRPr="00A72E5E" w:rsidRDefault="00B21188" w:rsidP="00C4727E">
            <w:pPr>
              <w:rPr>
                <w:sz w:val="16"/>
                <w:szCs w:val="16"/>
                <w:lang w:val="en-GB"/>
              </w:rPr>
            </w:pPr>
            <w:r w:rsidRPr="00A72E5E">
              <w:rPr>
                <w:sz w:val="16"/>
                <w:szCs w:val="16"/>
                <w:lang w:val="en-GB"/>
              </w:rPr>
              <w:t xml:space="preserve">PNF provides both, perception for action (PAT) through the application of the Basic principles (sensory input) and action for perception (APT)  by facilitating motor activity in different gravitysituation and goal oriented ADL context. </w:t>
            </w:r>
          </w:p>
          <w:p w:rsidR="00B21188" w:rsidRPr="00A72E5E" w:rsidRDefault="00B21188" w:rsidP="00C4727E">
            <w:pPr>
              <w:rPr>
                <w:sz w:val="16"/>
                <w:szCs w:val="16"/>
                <w:lang w:val="en-GB"/>
              </w:rPr>
            </w:pPr>
          </w:p>
          <w:p w:rsidR="00B21188" w:rsidRPr="00A72E5E" w:rsidRDefault="00B21188" w:rsidP="00C05960">
            <w:pPr>
              <w:rPr>
                <w:sz w:val="16"/>
                <w:szCs w:val="16"/>
                <w:lang w:val="en-GB"/>
              </w:rPr>
            </w:pPr>
            <w:r w:rsidRPr="00A72E5E">
              <w:rPr>
                <w:sz w:val="16"/>
                <w:szCs w:val="16"/>
                <w:lang w:val="en-GB"/>
              </w:rPr>
              <w:t>PNF is an active treatment concept;</w:t>
            </w:r>
          </w:p>
          <w:p w:rsidR="00B21188" w:rsidRPr="00A72E5E" w:rsidRDefault="00B21188" w:rsidP="00C05960">
            <w:pPr>
              <w:rPr>
                <w:sz w:val="16"/>
                <w:szCs w:val="16"/>
                <w:lang w:val="en-GB"/>
              </w:rPr>
            </w:pPr>
            <w:r w:rsidRPr="00A72E5E">
              <w:rPr>
                <w:sz w:val="16"/>
                <w:szCs w:val="16"/>
                <w:lang w:val="en-GB"/>
              </w:rPr>
              <w:t xml:space="preserve"> „….. active participation is a necessity for the development of best strenght, coordination and endurance“ Knott M, Voss D. Komplexbewegungen Fischer Verlag 1970</w:t>
            </w:r>
          </w:p>
          <w:p w:rsidR="00B21188" w:rsidRPr="00A72E5E" w:rsidRDefault="00B21188" w:rsidP="00C4727E">
            <w:pPr>
              <w:rPr>
                <w:sz w:val="16"/>
                <w:szCs w:val="16"/>
                <w:lang w:val="en-GB"/>
              </w:rPr>
            </w:pPr>
          </w:p>
        </w:tc>
      </w:tr>
    </w:tbl>
    <w:p w:rsidR="00B21188" w:rsidRPr="00A72E5E" w:rsidRDefault="00B21188">
      <w:pPr>
        <w:rPr>
          <w:lang w:val="en-GB"/>
        </w:rPr>
      </w:pPr>
    </w:p>
    <w:p w:rsidR="00B21188" w:rsidRPr="00A72E5E" w:rsidRDefault="00B21188">
      <w:pPr>
        <w:rPr>
          <w:lang w:val="en-GB"/>
        </w:rPr>
      </w:pPr>
    </w:p>
    <w:p w:rsidR="00B21188" w:rsidRPr="00A72E5E" w:rsidRDefault="00B21188">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9"/>
        <w:gridCol w:w="4111"/>
        <w:gridCol w:w="4252"/>
      </w:tblGrid>
      <w:tr w:rsidR="00B21188" w:rsidRPr="00A72E5E" w:rsidTr="0019203C">
        <w:tc>
          <w:tcPr>
            <w:tcW w:w="4219" w:type="dxa"/>
          </w:tcPr>
          <w:p w:rsidR="00B21188" w:rsidRPr="0019203C" w:rsidRDefault="00B21188" w:rsidP="00C2241A">
            <w:pPr>
              <w:rPr>
                <w:b/>
                <w:sz w:val="16"/>
                <w:szCs w:val="16"/>
              </w:rPr>
            </w:pPr>
            <w:r w:rsidRPr="0019203C">
              <w:rPr>
                <w:b/>
                <w:sz w:val="16"/>
                <w:szCs w:val="16"/>
              </w:rPr>
              <w:t>9 . „Rhythmic Cueing“</w:t>
            </w:r>
          </w:p>
          <w:p w:rsidR="00B21188" w:rsidRPr="00A72E5E" w:rsidRDefault="00B21188" w:rsidP="0019203C">
            <w:pPr>
              <w:numPr>
                <w:ilvl w:val="0"/>
                <w:numId w:val="15"/>
              </w:numPr>
              <w:ind w:left="709"/>
              <w:rPr>
                <w:sz w:val="16"/>
                <w:szCs w:val="16"/>
                <w:lang w:val="en-GB"/>
              </w:rPr>
            </w:pPr>
            <w:r w:rsidRPr="00A72E5E">
              <w:rPr>
                <w:sz w:val="16"/>
                <w:szCs w:val="16"/>
                <w:lang w:val="en-GB"/>
              </w:rPr>
              <w:t>External Rhythm causes tripping ("priming") and synchronization of muscle activity</w:t>
            </w:r>
          </w:p>
          <w:p w:rsidR="00B21188" w:rsidRPr="00A72E5E" w:rsidRDefault="00B21188" w:rsidP="0019203C">
            <w:pPr>
              <w:numPr>
                <w:ilvl w:val="0"/>
                <w:numId w:val="15"/>
              </w:numPr>
              <w:ind w:left="709"/>
              <w:rPr>
                <w:sz w:val="16"/>
                <w:szCs w:val="16"/>
                <w:lang w:val="en-GB"/>
              </w:rPr>
            </w:pPr>
            <w:r w:rsidRPr="00A72E5E">
              <w:rPr>
                <w:sz w:val="16"/>
                <w:szCs w:val="16"/>
                <w:lang w:val="en-GB"/>
              </w:rPr>
              <w:t>An external clock is specified during a movement sequence to be practiced, or movement beginning and end are marked with the rhythm ("rhythmic cueing").</w:t>
            </w:r>
          </w:p>
          <w:p w:rsidR="00B21188" w:rsidRPr="00A72E5E" w:rsidRDefault="00B21188" w:rsidP="00C2241A">
            <w:pPr>
              <w:rPr>
                <w:sz w:val="16"/>
                <w:szCs w:val="16"/>
                <w:lang w:val="en-GB"/>
              </w:rPr>
            </w:pPr>
          </w:p>
        </w:tc>
        <w:tc>
          <w:tcPr>
            <w:tcW w:w="4111" w:type="dxa"/>
          </w:tcPr>
          <w:p w:rsidR="00B21188" w:rsidRPr="00A72E5E" w:rsidRDefault="00B21188" w:rsidP="00C05960">
            <w:pPr>
              <w:rPr>
                <w:sz w:val="16"/>
                <w:szCs w:val="16"/>
                <w:lang w:val="en-GB"/>
              </w:rPr>
            </w:pPr>
            <w:r w:rsidRPr="00A72E5E">
              <w:rPr>
                <w:sz w:val="16"/>
                <w:szCs w:val="16"/>
                <w:lang w:val="en-GB"/>
              </w:rPr>
              <w:t>-Thaut MH et al. Rhythmic auditory stimulation improves gait more than NDT / Bobath Training in near-ambulatory patients early poststroke: a single-blind, randomized trial. Neurorhabil Neural Repair. 2007 Sep-Oct; 21(5): 455-9</w:t>
            </w:r>
          </w:p>
          <w:p w:rsidR="00B21188" w:rsidRPr="00A72E5E" w:rsidRDefault="00B21188" w:rsidP="00C05960">
            <w:pPr>
              <w:rPr>
                <w:sz w:val="16"/>
                <w:szCs w:val="16"/>
                <w:lang w:val="en-GB"/>
              </w:rPr>
            </w:pPr>
            <w:r w:rsidRPr="00A72E5E">
              <w:rPr>
                <w:sz w:val="16"/>
                <w:szCs w:val="16"/>
                <w:lang w:val="en-GB"/>
              </w:rPr>
              <w:t>-Whitall J, et al. Bilateral arm Training with rhythmic auditory cueing improves motor function in chronic hemiparetic stroke. Stroke 2000; 31:2390-2395</w:t>
            </w:r>
          </w:p>
          <w:p w:rsidR="00B21188" w:rsidRPr="0019203C" w:rsidRDefault="00B21188" w:rsidP="00C05960">
            <w:pPr>
              <w:rPr>
                <w:sz w:val="16"/>
                <w:szCs w:val="16"/>
                <w:lang w:val="de-DE"/>
              </w:rPr>
            </w:pPr>
            <w:r w:rsidRPr="00A72E5E">
              <w:rPr>
                <w:sz w:val="16"/>
                <w:szCs w:val="16"/>
                <w:lang w:val="en-GB"/>
              </w:rPr>
              <w:t xml:space="preserve">-Wittwer JE et al. Rhythmic auditory cueing to improve walking in patients with neurological conditions other than Parkinson's disease--what is the evidence? </w:t>
            </w:r>
            <w:r w:rsidRPr="0019203C">
              <w:rPr>
                <w:sz w:val="16"/>
                <w:szCs w:val="16"/>
                <w:lang w:val="de-DE"/>
              </w:rPr>
              <w:t>DisabilRehabil.2013 Jan;35(2):164-76</w:t>
            </w:r>
          </w:p>
          <w:p w:rsidR="00B21188" w:rsidRPr="0019203C" w:rsidRDefault="00B21188" w:rsidP="00C2241A">
            <w:pPr>
              <w:rPr>
                <w:sz w:val="16"/>
                <w:szCs w:val="16"/>
              </w:rPr>
            </w:pPr>
          </w:p>
        </w:tc>
        <w:tc>
          <w:tcPr>
            <w:tcW w:w="4252" w:type="dxa"/>
          </w:tcPr>
          <w:p w:rsidR="00B21188" w:rsidRPr="00A72E5E" w:rsidRDefault="00B21188" w:rsidP="00875F09">
            <w:pPr>
              <w:rPr>
                <w:sz w:val="16"/>
                <w:szCs w:val="16"/>
                <w:lang w:val="en-GB"/>
              </w:rPr>
            </w:pPr>
            <w:r w:rsidRPr="00A72E5E">
              <w:rPr>
                <w:sz w:val="16"/>
                <w:szCs w:val="16"/>
                <w:lang w:val="en-GB"/>
              </w:rPr>
              <w:t>We have some techniques which are characterized through rhythmic movements with additional rhythmic (verbal) cueing, such as:</w:t>
            </w:r>
          </w:p>
          <w:p w:rsidR="00B21188" w:rsidRPr="00A72E5E" w:rsidRDefault="00B21188" w:rsidP="00875F09">
            <w:pPr>
              <w:rPr>
                <w:sz w:val="16"/>
                <w:szCs w:val="16"/>
                <w:lang w:val="en-GB"/>
              </w:rPr>
            </w:pPr>
            <w:r w:rsidRPr="00A72E5E">
              <w:rPr>
                <w:sz w:val="16"/>
                <w:szCs w:val="16"/>
                <w:lang w:val="en-GB"/>
              </w:rPr>
              <w:t>Rhythmic Initiation</w:t>
            </w:r>
          </w:p>
          <w:p w:rsidR="00B21188" w:rsidRPr="00A72E5E" w:rsidRDefault="00B21188" w:rsidP="00875F09">
            <w:pPr>
              <w:rPr>
                <w:sz w:val="16"/>
                <w:szCs w:val="16"/>
                <w:lang w:val="en-GB"/>
              </w:rPr>
            </w:pPr>
            <w:r w:rsidRPr="00A72E5E">
              <w:rPr>
                <w:sz w:val="16"/>
                <w:szCs w:val="16"/>
                <w:lang w:val="en-GB"/>
              </w:rPr>
              <w:t>Dynamic Reversals</w:t>
            </w:r>
          </w:p>
          <w:p w:rsidR="00B21188" w:rsidRPr="00A72E5E" w:rsidRDefault="00B21188" w:rsidP="00875F09">
            <w:pPr>
              <w:rPr>
                <w:sz w:val="16"/>
                <w:szCs w:val="16"/>
                <w:lang w:val="en-GB"/>
              </w:rPr>
            </w:pPr>
            <w:r w:rsidRPr="00A72E5E">
              <w:rPr>
                <w:sz w:val="16"/>
                <w:szCs w:val="16"/>
                <w:lang w:val="en-GB"/>
              </w:rPr>
              <w:t>(Rhythmic Stabilisation and stabilizing Reversals)</w:t>
            </w:r>
          </w:p>
          <w:p w:rsidR="00B21188" w:rsidRPr="00A72E5E" w:rsidRDefault="00B21188" w:rsidP="00875F09">
            <w:pPr>
              <w:rPr>
                <w:sz w:val="16"/>
                <w:szCs w:val="16"/>
                <w:lang w:val="en-GB"/>
              </w:rPr>
            </w:pPr>
            <w:r w:rsidRPr="00A72E5E">
              <w:rPr>
                <w:sz w:val="16"/>
                <w:szCs w:val="16"/>
                <w:lang w:val="en-GB"/>
              </w:rPr>
              <w:t>As a basic principle PNF Pattern or activities are typically facilitated with verbal/auditory stimulis, this can be done rhythmically to enhance priming and synchronization of muscle activity</w:t>
            </w:r>
          </w:p>
          <w:p w:rsidR="00B21188" w:rsidRPr="00A72E5E" w:rsidRDefault="00B21188" w:rsidP="00C2241A">
            <w:pPr>
              <w:rPr>
                <w:sz w:val="16"/>
                <w:szCs w:val="16"/>
                <w:lang w:val="en-GB"/>
              </w:rPr>
            </w:pPr>
          </w:p>
        </w:tc>
      </w:tr>
      <w:tr w:rsidR="00B21188" w:rsidRPr="00A72E5E" w:rsidTr="0019203C">
        <w:tc>
          <w:tcPr>
            <w:tcW w:w="4219" w:type="dxa"/>
          </w:tcPr>
          <w:p w:rsidR="00B21188" w:rsidRPr="00A72E5E" w:rsidRDefault="00B21188" w:rsidP="00875F09">
            <w:pPr>
              <w:rPr>
                <w:b/>
                <w:sz w:val="16"/>
                <w:szCs w:val="16"/>
                <w:lang w:val="en-GB"/>
              </w:rPr>
            </w:pPr>
            <w:r w:rsidRPr="00A72E5E">
              <w:rPr>
                <w:b/>
                <w:sz w:val="16"/>
                <w:szCs w:val="16"/>
                <w:lang w:val="en-GB"/>
              </w:rPr>
              <w:t>10. „Cognition as a premise for learning“</w:t>
            </w:r>
          </w:p>
          <w:p w:rsidR="00B21188" w:rsidRPr="00A72E5E" w:rsidRDefault="00B21188" w:rsidP="0019203C">
            <w:pPr>
              <w:numPr>
                <w:ilvl w:val="0"/>
                <w:numId w:val="16"/>
              </w:numPr>
              <w:ind w:left="709"/>
              <w:rPr>
                <w:sz w:val="16"/>
                <w:szCs w:val="16"/>
                <w:lang w:val="en-GB"/>
              </w:rPr>
            </w:pPr>
            <w:r w:rsidRPr="00A72E5E">
              <w:rPr>
                <w:sz w:val="16"/>
                <w:szCs w:val="16"/>
                <w:lang w:val="en-GB"/>
              </w:rPr>
              <w:t xml:space="preserve">Pre-practice instruction  by verbal stimulus should also include theoretical components how to perform a movement. </w:t>
            </w:r>
          </w:p>
          <w:p w:rsidR="00B21188" w:rsidRPr="00A72E5E" w:rsidRDefault="00B21188" w:rsidP="0019203C">
            <w:pPr>
              <w:numPr>
                <w:ilvl w:val="0"/>
                <w:numId w:val="16"/>
              </w:numPr>
              <w:ind w:left="709"/>
              <w:rPr>
                <w:sz w:val="16"/>
                <w:szCs w:val="16"/>
                <w:lang w:val="en-GB"/>
              </w:rPr>
            </w:pPr>
            <w:r w:rsidRPr="00A72E5E">
              <w:rPr>
                <w:sz w:val="16"/>
                <w:szCs w:val="16"/>
                <w:lang w:val="en-GB"/>
              </w:rPr>
              <w:t xml:space="preserve">This can be close to mental practice approach. </w:t>
            </w:r>
          </w:p>
          <w:p w:rsidR="00B21188" w:rsidRPr="00A72E5E" w:rsidRDefault="00B21188" w:rsidP="00875F09">
            <w:pPr>
              <w:rPr>
                <w:sz w:val="16"/>
                <w:szCs w:val="16"/>
                <w:lang w:val="en-GB"/>
              </w:rPr>
            </w:pPr>
            <w:r w:rsidRPr="00A72E5E">
              <w:rPr>
                <w:sz w:val="16"/>
                <w:szCs w:val="16"/>
                <w:lang w:val="en-GB"/>
              </w:rPr>
              <w:t>Asking the patient to recall the movement components cognitively</w:t>
            </w:r>
          </w:p>
        </w:tc>
        <w:tc>
          <w:tcPr>
            <w:tcW w:w="4111" w:type="dxa"/>
          </w:tcPr>
          <w:p w:rsidR="00B21188" w:rsidRPr="00A72E5E" w:rsidRDefault="00B21188" w:rsidP="00875F09">
            <w:pPr>
              <w:rPr>
                <w:sz w:val="16"/>
                <w:szCs w:val="16"/>
                <w:lang w:val="en-GB"/>
              </w:rPr>
            </w:pPr>
            <w:r w:rsidRPr="00A72E5E">
              <w:rPr>
                <w:sz w:val="16"/>
                <w:szCs w:val="16"/>
                <w:lang w:val="en-GB"/>
              </w:rPr>
              <w:t>-Roy S., Park NW 2010; Dissociation the memory systems mediating complex tool knowledge and skill. Neuropsychologia 48</w:t>
            </w:r>
          </w:p>
          <w:p w:rsidR="00B21188" w:rsidRPr="00A72E5E" w:rsidRDefault="00B21188" w:rsidP="00875F09">
            <w:pPr>
              <w:rPr>
                <w:sz w:val="16"/>
                <w:szCs w:val="16"/>
                <w:lang w:val="en-GB"/>
              </w:rPr>
            </w:pPr>
            <w:r w:rsidRPr="00A72E5E">
              <w:rPr>
                <w:sz w:val="16"/>
                <w:szCs w:val="16"/>
                <w:lang w:val="en-GB"/>
              </w:rPr>
              <w:t xml:space="preserve">-J Stanley, JW Krakauer, 2013 Motor Skill depends on knowledge of facts </w:t>
            </w:r>
          </w:p>
          <w:p w:rsidR="00B21188" w:rsidRPr="0019203C" w:rsidRDefault="00B21188" w:rsidP="00875F09">
            <w:pPr>
              <w:rPr>
                <w:sz w:val="16"/>
                <w:szCs w:val="16"/>
                <w:lang w:val="de-DE"/>
              </w:rPr>
            </w:pPr>
            <w:r w:rsidRPr="00A72E5E">
              <w:rPr>
                <w:sz w:val="16"/>
                <w:szCs w:val="16"/>
                <w:lang w:val="en-GB"/>
              </w:rPr>
              <w:t xml:space="preserve">-Malouin F, Jackson PL, Richards CL, 2013;Towards the integration of mental practice in rehabilitation programs. </w:t>
            </w:r>
            <w:r w:rsidRPr="0019203C">
              <w:rPr>
                <w:sz w:val="16"/>
                <w:szCs w:val="16"/>
                <w:lang w:val="de-DE"/>
              </w:rPr>
              <w:t>A critical review. Front Hum Neurosci. 2013</w:t>
            </w:r>
          </w:p>
          <w:p w:rsidR="00B21188" w:rsidRPr="0019203C" w:rsidRDefault="00B21188" w:rsidP="00C2241A">
            <w:pPr>
              <w:rPr>
                <w:sz w:val="16"/>
                <w:szCs w:val="16"/>
              </w:rPr>
            </w:pPr>
          </w:p>
        </w:tc>
        <w:tc>
          <w:tcPr>
            <w:tcW w:w="4252" w:type="dxa"/>
          </w:tcPr>
          <w:p w:rsidR="00B21188" w:rsidRPr="00A72E5E" w:rsidRDefault="00B21188" w:rsidP="00875F09">
            <w:pPr>
              <w:rPr>
                <w:sz w:val="16"/>
                <w:szCs w:val="16"/>
                <w:lang w:val="en-GB"/>
              </w:rPr>
            </w:pPr>
            <w:r w:rsidRPr="00A72E5E">
              <w:rPr>
                <w:sz w:val="16"/>
                <w:szCs w:val="16"/>
                <w:lang w:val="en-GB"/>
              </w:rPr>
              <w:t>Verbal stimuli, especially the preperation command matches this information. Recall of a movement is a goal with Rhythm. Initiation and Replication</w:t>
            </w:r>
          </w:p>
          <w:p w:rsidR="00B21188" w:rsidRPr="00A72E5E" w:rsidRDefault="00B21188" w:rsidP="00C2241A">
            <w:pPr>
              <w:rPr>
                <w:sz w:val="16"/>
                <w:szCs w:val="16"/>
                <w:lang w:val="en-GB"/>
              </w:rPr>
            </w:pPr>
            <w:r w:rsidRPr="00A72E5E">
              <w:rPr>
                <w:sz w:val="16"/>
                <w:szCs w:val="16"/>
                <w:lang w:val="en-GB"/>
              </w:rPr>
              <w:t>Creating an active pause we may ask the patient to imagine what was exerciesed before. Just few components, only the main ones of the exercise, should be mentally practised.</w:t>
            </w:r>
          </w:p>
          <w:p w:rsidR="00B21188" w:rsidRPr="00A72E5E" w:rsidRDefault="00B21188" w:rsidP="00C2241A">
            <w:pPr>
              <w:rPr>
                <w:sz w:val="16"/>
                <w:szCs w:val="16"/>
                <w:lang w:val="en-GB"/>
              </w:rPr>
            </w:pPr>
            <w:r w:rsidRPr="00A72E5E">
              <w:rPr>
                <w:sz w:val="16"/>
                <w:szCs w:val="16"/>
                <w:lang w:val="en-GB"/>
              </w:rPr>
              <w:t>Example sit to stand: main components are position of feet, upright leaning forward with “nose over toes”, push off</w:t>
            </w:r>
          </w:p>
        </w:tc>
      </w:tr>
      <w:tr w:rsidR="00B21188" w:rsidRPr="00A72E5E" w:rsidTr="0019203C">
        <w:tc>
          <w:tcPr>
            <w:tcW w:w="4219" w:type="dxa"/>
          </w:tcPr>
          <w:p w:rsidR="00B21188" w:rsidRPr="0019203C" w:rsidRDefault="00B21188" w:rsidP="006849D2">
            <w:pPr>
              <w:rPr>
                <w:b/>
                <w:sz w:val="16"/>
                <w:szCs w:val="16"/>
                <w:lang w:val="de-DE"/>
              </w:rPr>
            </w:pPr>
            <w:r w:rsidRPr="0019203C">
              <w:rPr>
                <w:b/>
                <w:sz w:val="16"/>
                <w:szCs w:val="16"/>
                <w:lang w:val="de-DE"/>
              </w:rPr>
              <w:t>11. „Action Observation“</w:t>
            </w:r>
          </w:p>
          <w:p w:rsidR="00B21188" w:rsidRPr="00A72E5E" w:rsidRDefault="00B21188" w:rsidP="0019203C">
            <w:pPr>
              <w:numPr>
                <w:ilvl w:val="0"/>
                <w:numId w:val="17"/>
              </w:numPr>
              <w:ind w:left="709"/>
              <w:rPr>
                <w:sz w:val="16"/>
                <w:szCs w:val="16"/>
                <w:lang w:val="en-GB"/>
              </w:rPr>
            </w:pPr>
            <w:r w:rsidRPr="00A72E5E">
              <w:rPr>
                <w:sz w:val="16"/>
                <w:szCs w:val="16"/>
                <w:lang w:val="en-GB"/>
              </w:rPr>
              <w:t>Nearly the same motor neurons are activated in three different conditions: Observation, Imagination or Execution of a movement.</w:t>
            </w:r>
          </w:p>
          <w:p w:rsidR="00B21188" w:rsidRPr="00A72E5E" w:rsidRDefault="00B21188" w:rsidP="00C2241A">
            <w:pPr>
              <w:rPr>
                <w:sz w:val="16"/>
                <w:szCs w:val="16"/>
                <w:lang w:val="en-GB"/>
              </w:rPr>
            </w:pPr>
          </w:p>
        </w:tc>
        <w:tc>
          <w:tcPr>
            <w:tcW w:w="4111" w:type="dxa"/>
          </w:tcPr>
          <w:p w:rsidR="00B21188" w:rsidRPr="00A72E5E" w:rsidRDefault="00B21188" w:rsidP="006849D2">
            <w:pPr>
              <w:rPr>
                <w:sz w:val="16"/>
                <w:szCs w:val="16"/>
                <w:lang w:val="en-GB"/>
              </w:rPr>
            </w:pPr>
            <w:r w:rsidRPr="00A72E5E">
              <w:rPr>
                <w:sz w:val="16"/>
                <w:szCs w:val="16"/>
                <w:lang w:val="en-GB"/>
              </w:rPr>
              <w:t>-Ertelt D. et al. (2007). Action observation has a positive impact on rehabilitation of motor deficits after stroke. Neuroimage 2007; 36 (Suppl 2) T164-173.</w:t>
            </w:r>
          </w:p>
          <w:p w:rsidR="00B21188" w:rsidRPr="00A72E5E" w:rsidRDefault="00B21188" w:rsidP="006849D2">
            <w:pPr>
              <w:rPr>
                <w:sz w:val="16"/>
                <w:szCs w:val="16"/>
                <w:lang w:val="en-GB"/>
              </w:rPr>
            </w:pPr>
            <w:r w:rsidRPr="00A72E5E">
              <w:rPr>
                <w:sz w:val="16"/>
                <w:szCs w:val="16"/>
                <w:lang w:val="en-GB"/>
              </w:rPr>
              <w:t>-Filimon F, Nelson JD, Hagler DJ, Sereno MI, 2007, Human cortical representations for reaching: mirror neurons for execution, observation, and imagery.Neuroimage.2007 Oct 1;37(4):1315-28.Epub 2007 Jun 18</w:t>
            </w:r>
          </w:p>
          <w:p w:rsidR="00B21188" w:rsidRPr="0019203C" w:rsidRDefault="00B21188" w:rsidP="006849D2">
            <w:pPr>
              <w:rPr>
                <w:sz w:val="16"/>
                <w:szCs w:val="16"/>
                <w:lang w:val="de-DE"/>
              </w:rPr>
            </w:pPr>
            <w:r w:rsidRPr="00A72E5E">
              <w:rPr>
                <w:sz w:val="16"/>
                <w:szCs w:val="16"/>
                <w:lang w:val="en-GB"/>
              </w:rPr>
              <w:t xml:space="preserve">-Grezes J, Decety J, 2001, Functional anatomy of execution, mental simulation, observation, and verb generation of actions: a meta-analysis. </w:t>
            </w:r>
            <w:r w:rsidRPr="0019203C">
              <w:rPr>
                <w:sz w:val="16"/>
                <w:szCs w:val="16"/>
                <w:lang w:val="de-DE"/>
              </w:rPr>
              <w:t>Hum Brain Mapp.2001 Jan;12(1):1-19</w:t>
            </w:r>
          </w:p>
          <w:p w:rsidR="00B21188" w:rsidRPr="0019203C" w:rsidRDefault="00B21188" w:rsidP="00C2241A">
            <w:pPr>
              <w:rPr>
                <w:sz w:val="16"/>
                <w:szCs w:val="16"/>
              </w:rPr>
            </w:pPr>
          </w:p>
        </w:tc>
        <w:tc>
          <w:tcPr>
            <w:tcW w:w="4252" w:type="dxa"/>
          </w:tcPr>
          <w:p w:rsidR="00B21188" w:rsidRPr="00A72E5E" w:rsidRDefault="00B21188" w:rsidP="006849D2">
            <w:pPr>
              <w:rPr>
                <w:sz w:val="16"/>
                <w:szCs w:val="16"/>
                <w:lang w:val="en-GB"/>
              </w:rPr>
            </w:pPr>
            <w:r w:rsidRPr="00A72E5E">
              <w:rPr>
                <w:sz w:val="16"/>
                <w:szCs w:val="16"/>
                <w:lang w:val="en-GB"/>
              </w:rPr>
              <w:t>A meaningful pre-practice instruction is to show the movement to the patient several times while the patient should attentionally watch it before PNF Training.</w:t>
            </w:r>
          </w:p>
          <w:p w:rsidR="00B21188" w:rsidRPr="00A72E5E" w:rsidRDefault="00B21188" w:rsidP="00C2241A">
            <w:pPr>
              <w:rPr>
                <w:sz w:val="16"/>
                <w:szCs w:val="16"/>
                <w:lang w:val="en-GB"/>
              </w:rPr>
            </w:pPr>
            <w:r w:rsidRPr="00A72E5E">
              <w:rPr>
                <w:sz w:val="16"/>
                <w:szCs w:val="16"/>
                <w:lang w:val="en-GB"/>
              </w:rPr>
              <w:t>In group therapy give time to watch other participants.</w:t>
            </w:r>
          </w:p>
          <w:p w:rsidR="00B21188" w:rsidRPr="00A72E5E" w:rsidRDefault="00B21188" w:rsidP="00C2241A">
            <w:pPr>
              <w:rPr>
                <w:sz w:val="16"/>
                <w:szCs w:val="16"/>
                <w:lang w:val="en-GB"/>
              </w:rPr>
            </w:pPr>
            <w:r w:rsidRPr="00A72E5E">
              <w:rPr>
                <w:sz w:val="16"/>
                <w:szCs w:val="16"/>
                <w:lang w:val="en-GB"/>
              </w:rPr>
              <w:t>A video about the target movement sequence can be a homeprogram or is useful for low level patients.</w:t>
            </w:r>
          </w:p>
        </w:tc>
      </w:tr>
      <w:tr w:rsidR="00B21188" w:rsidRPr="00A72E5E" w:rsidTr="0019203C">
        <w:tc>
          <w:tcPr>
            <w:tcW w:w="4219" w:type="dxa"/>
          </w:tcPr>
          <w:p w:rsidR="00B21188" w:rsidRPr="00A72E5E" w:rsidRDefault="00B21188" w:rsidP="006849D2">
            <w:pPr>
              <w:rPr>
                <w:b/>
                <w:sz w:val="16"/>
                <w:szCs w:val="16"/>
                <w:lang w:val="en-GB"/>
              </w:rPr>
            </w:pPr>
            <w:r w:rsidRPr="00A72E5E">
              <w:rPr>
                <w:b/>
                <w:sz w:val="16"/>
                <w:szCs w:val="16"/>
                <w:lang w:val="en-GB"/>
              </w:rPr>
              <w:t>12.“ Task oriented practice/approach“</w:t>
            </w:r>
          </w:p>
          <w:p w:rsidR="00B21188" w:rsidRPr="00A72E5E" w:rsidRDefault="00B21188" w:rsidP="006849D2">
            <w:pPr>
              <w:rPr>
                <w:sz w:val="16"/>
                <w:szCs w:val="16"/>
                <w:lang w:val="en-GB"/>
              </w:rPr>
            </w:pPr>
            <w:r w:rsidRPr="00A72E5E">
              <w:rPr>
                <w:sz w:val="16"/>
                <w:szCs w:val="16"/>
                <w:lang w:val="en-GB"/>
              </w:rPr>
              <w:t xml:space="preserve">A task oriented approach to intervention focuses on: </w:t>
            </w:r>
          </w:p>
          <w:p w:rsidR="00B21188" w:rsidRPr="0019203C" w:rsidRDefault="00B21188" w:rsidP="0019203C">
            <w:pPr>
              <w:numPr>
                <w:ilvl w:val="0"/>
                <w:numId w:val="18"/>
              </w:numPr>
              <w:rPr>
                <w:sz w:val="16"/>
                <w:szCs w:val="16"/>
              </w:rPr>
            </w:pPr>
            <w:r w:rsidRPr="0019203C">
              <w:rPr>
                <w:sz w:val="16"/>
                <w:szCs w:val="16"/>
              </w:rPr>
              <w:t>Resolving or prevention of  impairments</w:t>
            </w:r>
          </w:p>
          <w:p w:rsidR="00B21188" w:rsidRPr="00A72E5E" w:rsidRDefault="00B21188" w:rsidP="0019203C">
            <w:pPr>
              <w:numPr>
                <w:ilvl w:val="0"/>
                <w:numId w:val="18"/>
              </w:numPr>
              <w:rPr>
                <w:sz w:val="16"/>
                <w:szCs w:val="16"/>
                <w:lang w:val="en-GB"/>
              </w:rPr>
            </w:pPr>
            <w:r w:rsidRPr="00A72E5E">
              <w:rPr>
                <w:sz w:val="16"/>
                <w:szCs w:val="16"/>
                <w:lang w:val="en-GB"/>
              </w:rPr>
              <w:t>Developing effectiv task/activity-specific strategies</w:t>
            </w:r>
          </w:p>
          <w:p w:rsidR="00B21188" w:rsidRPr="00A72E5E" w:rsidRDefault="00B21188" w:rsidP="0019203C">
            <w:pPr>
              <w:numPr>
                <w:ilvl w:val="0"/>
                <w:numId w:val="18"/>
              </w:numPr>
              <w:rPr>
                <w:sz w:val="16"/>
                <w:szCs w:val="16"/>
                <w:lang w:val="en-GB"/>
              </w:rPr>
            </w:pPr>
            <w:r w:rsidRPr="00A72E5E">
              <w:rPr>
                <w:sz w:val="16"/>
                <w:szCs w:val="16"/>
                <w:lang w:val="en-GB"/>
              </w:rPr>
              <w:t xml:space="preserve">Adapting goaloriented tasks to changing enviromental conditions, thus maximizing participation and minimizing disablement </w:t>
            </w:r>
          </w:p>
          <w:p w:rsidR="00B21188" w:rsidRPr="00A72E5E" w:rsidRDefault="00B21188" w:rsidP="00C2241A">
            <w:pPr>
              <w:rPr>
                <w:sz w:val="16"/>
                <w:szCs w:val="16"/>
                <w:lang w:val="en-GB"/>
              </w:rPr>
            </w:pPr>
          </w:p>
        </w:tc>
        <w:tc>
          <w:tcPr>
            <w:tcW w:w="4111" w:type="dxa"/>
          </w:tcPr>
          <w:p w:rsidR="00B21188" w:rsidRPr="00A72E5E" w:rsidRDefault="00B21188" w:rsidP="006849D2">
            <w:pPr>
              <w:rPr>
                <w:sz w:val="16"/>
                <w:szCs w:val="16"/>
                <w:lang w:val="en-GB"/>
              </w:rPr>
            </w:pPr>
            <w:r w:rsidRPr="00A72E5E">
              <w:rPr>
                <w:sz w:val="16"/>
                <w:szCs w:val="16"/>
                <w:lang w:val="en-GB"/>
              </w:rPr>
              <w:t>-Shumway-Cook and Woollacott, 2012, see PNF text books</w:t>
            </w:r>
          </w:p>
          <w:p w:rsidR="00B21188" w:rsidRPr="00A72E5E" w:rsidRDefault="00B21188" w:rsidP="006849D2">
            <w:pPr>
              <w:rPr>
                <w:sz w:val="16"/>
                <w:szCs w:val="16"/>
                <w:lang w:val="en-GB"/>
              </w:rPr>
            </w:pPr>
            <w:r w:rsidRPr="00A72E5E">
              <w:rPr>
                <w:sz w:val="16"/>
                <w:szCs w:val="16"/>
                <w:lang w:val="en-GB"/>
              </w:rPr>
              <w:t>-Mulder T, A process- oriented model of human motor behaviour: toward a theory-based rehabilitation approach. Physical Therapy 1991 (2) 82-89.</w:t>
            </w:r>
          </w:p>
          <w:p w:rsidR="00B21188" w:rsidRPr="0019203C" w:rsidRDefault="00B21188" w:rsidP="006849D2">
            <w:pPr>
              <w:rPr>
                <w:sz w:val="16"/>
                <w:szCs w:val="16"/>
              </w:rPr>
            </w:pPr>
            <w:r w:rsidRPr="00A72E5E">
              <w:rPr>
                <w:sz w:val="16"/>
                <w:szCs w:val="16"/>
                <w:lang w:val="en-GB"/>
              </w:rPr>
              <w:t xml:space="preserve">-Newell KM, Vaillancourt DE. Dimensional change in motor learning. </w:t>
            </w:r>
            <w:r w:rsidRPr="0019203C">
              <w:rPr>
                <w:sz w:val="16"/>
                <w:szCs w:val="16"/>
              </w:rPr>
              <w:t>Human Movement Science 2001 (20) 695-715</w:t>
            </w:r>
          </w:p>
          <w:p w:rsidR="00B21188" w:rsidRPr="0019203C" w:rsidRDefault="00B21188" w:rsidP="00C2241A">
            <w:pPr>
              <w:rPr>
                <w:sz w:val="16"/>
                <w:szCs w:val="16"/>
              </w:rPr>
            </w:pPr>
          </w:p>
        </w:tc>
        <w:tc>
          <w:tcPr>
            <w:tcW w:w="4252" w:type="dxa"/>
          </w:tcPr>
          <w:p w:rsidR="00B21188" w:rsidRPr="00A72E5E" w:rsidRDefault="00B21188" w:rsidP="00306F41">
            <w:pPr>
              <w:rPr>
                <w:sz w:val="16"/>
                <w:szCs w:val="16"/>
                <w:lang w:val="en-GB"/>
              </w:rPr>
            </w:pPr>
            <w:r w:rsidRPr="00A72E5E">
              <w:rPr>
                <w:sz w:val="16"/>
                <w:szCs w:val="16"/>
                <w:lang w:val="en-GB"/>
              </w:rPr>
              <w:t xml:space="preserve">The </w:t>
            </w:r>
            <w:r w:rsidRPr="00A72E5E">
              <w:rPr>
                <w:b/>
                <w:sz w:val="16"/>
                <w:szCs w:val="16"/>
                <w:lang w:val="en-GB"/>
              </w:rPr>
              <w:t>patient</w:t>
            </w:r>
            <w:r w:rsidRPr="00A72E5E">
              <w:rPr>
                <w:sz w:val="16"/>
                <w:szCs w:val="16"/>
                <w:lang w:val="en-GB"/>
              </w:rPr>
              <w:t xml:space="preserve"> defines his/her </w:t>
            </w:r>
            <w:r w:rsidRPr="00A72E5E">
              <w:rPr>
                <w:b/>
                <w:sz w:val="16"/>
                <w:szCs w:val="16"/>
                <w:lang w:val="en-GB"/>
              </w:rPr>
              <w:t>wish</w:t>
            </w:r>
            <w:r w:rsidRPr="00A72E5E">
              <w:rPr>
                <w:sz w:val="16"/>
                <w:szCs w:val="16"/>
                <w:lang w:val="en-GB"/>
              </w:rPr>
              <w:t xml:space="preserve"> in solving an impaired ADL task. This is the </w:t>
            </w:r>
            <w:r w:rsidRPr="00A72E5E">
              <w:rPr>
                <w:b/>
                <w:sz w:val="16"/>
                <w:szCs w:val="16"/>
                <w:lang w:val="en-GB"/>
              </w:rPr>
              <w:t>ultimative guideline for a PNF intervention</w:t>
            </w:r>
            <w:r w:rsidRPr="00A72E5E">
              <w:rPr>
                <w:sz w:val="16"/>
                <w:szCs w:val="16"/>
                <w:lang w:val="en-GB"/>
              </w:rPr>
              <w:t>. The goal of therapy should be recognizable/understandable for the patient. PNF therapy takes place in a most possible real ADL context. Using the ICF based IPNFA eval form, first interest is given to the patients wish, which ranges mostly on activity level, seldom on participation level, almost never at bodystructure-function level. PNF provides therapeutic tools to intervene at all levels of the ICF.</w:t>
            </w:r>
          </w:p>
          <w:p w:rsidR="00B21188" w:rsidRPr="00A72E5E" w:rsidRDefault="00B21188" w:rsidP="00306F41">
            <w:pPr>
              <w:rPr>
                <w:sz w:val="16"/>
                <w:szCs w:val="16"/>
                <w:lang w:val="en-GB"/>
              </w:rPr>
            </w:pPr>
            <w:r w:rsidRPr="00A72E5E">
              <w:rPr>
                <w:sz w:val="16"/>
                <w:szCs w:val="16"/>
                <w:lang w:val="en-GB"/>
              </w:rPr>
              <w:t>Example: Hold Relax to mobilze hip extension, one leg standing to facilitate hipextensors, highstep to improve exaggerted hip motion and endurance, in specific context like hurdling</w:t>
            </w:r>
          </w:p>
        </w:tc>
      </w:tr>
    </w:tbl>
    <w:p w:rsidR="00B21188" w:rsidRPr="00A72E5E" w:rsidRDefault="00B21188" w:rsidP="00C2241A">
      <w:pPr>
        <w:rPr>
          <w:b/>
          <w:lang w:val="en-GB"/>
        </w:rPr>
      </w:pPr>
    </w:p>
    <w:sectPr w:rsidR="00B21188" w:rsidRPr="00A72E5E" w:rsidSect="000B2063">
      <w:headerReference w:type="default" r:id="rId7"/>
      <w:foot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188" w:rsidRDefault="00B21188" w:rsidP="00C2241A">
      <w:r>
        <w:separator/>
      </w:r>
    </w:p>
  </w:endnote>
  <w:endnote w:type="continuationSeparator" w:id="0">
    <w:p w:rsidR="00B21188" w:rsidRDefault="00B21188" w:rsidP="00C224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88" w:rsidRDefault="00B21188">
    <w:pPr>
      <w:pStyle w:val="Footer"/>
      <w:jc w:val="right"/>
    </w:pPr>
    <w:fldSimple w:instr="PAGE   \* MERGEFORMAT">
      <w:r w:rsidRPr="00A72E5E">
        <w:rPr>
          <w:noProof/>
          <w:lang w:val="de-DE"/>
        </w:rPr>
        <w:t>2</w:t>
      </w:r>
    </w:fldSimple>
  </w:p>
  <w:p w:rsidR="00B21188" w:rsidRDefault="00B211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188" w:rsidRDefault="00B21188" w:rsidP="00C2241A">
      <w:r>
        <w:separator/>
      </w:r>
    </w:p>
  </w:footnote>
  <w:footnote w:type="continuationSeparator" w:id="0">
    <w:p w:rsidR="00B21188" w:rsidRDefault="00B21188" w:rsidP="00C224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88" w:rsidRPr="00A72E5E" w:rsidRDefault="00B21188" w:rsidP="0019203C">
    <w:pPr>
      <w:pStyle w:val="Header"/>
      <w:tabs>
        <w:tab w:val="clear" w:pos="4536"/>
        <w:tab w:val="clear" w:pos="9072"/>
        <w:tab w:val="center" w:pos="7143"/>
        <w:tab w:val="right" w:pos="14287"/>
      </w:tabs>
      <w:rPr>
        <w:lang w:val="en-GB"/>
      </w:rPr>
    </w:pPr>
    <w:r w:rsidRPr="00A72E5E">
      <w:rPr>
        <w:lang w:val="en-GB"/>
      </w:rPr>
      <w:t>Motor learning</w:t>
    </w:r>
    <w:r w:rsidRPr="00A72E5E">
      <w:rPr>
        <w:lang w:val="en-GB"/>
      </w:rPr>
      <w:tab/>
      <w:t>Marianne Heidmann Nicola Fischer</w:t>
    </w:r>
    <w:r w:rsidRPr="00A72E5E">
      <w:rPr>
        <w:lang w:val="en-GB"/>
      </w:rPr>
      <w:tab/>
      <w:t>22.09.2015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C88"/>
    <w:multiLevelType w:val="hybridMultilevel"/>
    <w:tmpl w:val="153E4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5F0AE7"/>
    <w:multiLevelType w:val="hybridMultilevel"/>
    <w:tmpl w:val="0B26158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16FE35E4"/>
    <w:multiLevelType w:val="hybridMultilevel"/>
    <w:tmpl w:val="84CAA992"/>
    <w:lvl w:ilvl="0" w:tplc="0407000F">
      <w:start w:val="1"/>
      <w:numFmt w:val="decimal"/>
      <w:lvlText w:val="%1."/>
      <w:lvlJc w:val="left"/>
      <w:pPr>
        <w:ind w:left="720" w:hanging="360"/>
      </w:pPr>
      <w:rPr>
        <w:rFonts w:cs="Times New Roman"/>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340" w:hanging="360"/>
      </w:pPr>
      <w:rPr>
        <w:rFonts w:ascii="Symbol" w:hAnsi="Symbol" w:hint="default"/>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18A10FC7"/>
    <w:multiLevelType w:val="hybridMultilevel"/>
    <w:tmpl w:val="EBE0B044"/>
    <w:lvl w:ilvl="0" w:tplc="671044A4">
      <w:start w:val="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5707A4A"/>
    <w:multiLevelType w:val="hybridMultilevel"/>
    <w:tmpl w:val="7CF674AE"/>
    <w:lvl w:ilvl="0" w:tplc="671044A4">
      <w:start w:val="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9962207"/>
    <w:multiLevelType w:val="hybridMultilevel"/>
    <w:tmpl w:val="43208D9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nsid w:val="31195962"/>
    <w:multiLevelType w:val="hybridMultilevel"/>
    <w:tmpl w:val="49663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1CE62C2"/>
    <w:multiLevelType w:val="hybridMultilevel"/>
    <w:tmpl w:val="054A5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688353F"/>
    <w:multiLevelType w:val="hybridMultilevel"/>
    <w:tmpl w:val="EF02CE68"/>
    <w:lvl w:ilvl="0" w:tplc="0407000F">
      <w:start w:val="1"/>
      <w:numFmt w:val="decimal"/>
      <w:lvlText w:val="%1."/>
      <w:lvlJc w:val="left"/>
      <w:pPr>
        <w:ind w:left="720" w:hanging="360"/>
      </w:pPr>
      <w:rPr>
        <w:rFont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26D076F"/>
    <w:multiLevelType w:val="hybridMultilevel"/>
    <w:tmpl w:val="84CAA992"/>
    <w:lvl w:ilvl="0" w:tplc="0407000F">
      <w:start w:val="1"/>
      <w:numFmt w:val="decimal"/>
      <w:lvlText w:val="%1."/>
      <w:lvlJc w:val="left"/>
      <w:pPr>
        <w:ind w:left="720" w:hanging="360"/>
      </w:pPr>
      <w:rPr>
        <w:rFonts w:cs="Times New Roman"/>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340" w:hanging="360"/>
      </w:pPr>
      <w:rPr>
        <w:rFonts w:ascii="Symbol" w:hAnsi="Symbol" w:hint="default"/>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486F0EAE"/>
    <w:multiLevelType w:val="hybridMultilevel"/>
    <w:tmpl w:val="9CD4E642"/>
    <w:lvl w:ilvl="0" w:tplc="671044A4">
      <w:start w:val="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96E4BCD"/>
    <w:multiLevelType w:val="hybridMultilevel"/>
    <w:tmpl w:val="12FE0594"/>
    <w:lvl w:ilvl="0" w:tplc="EF4254D6">
      <w:start w:val="4"/>
      <w:numFmt w:val="bullet"/>
      <w:lvlText w:val="-"/>
      <w:lvlJc w:val="left"/>
      <w:pPr>
        <w:ind w:left="720" w:hanging="360"/>
      </w:pPr>
      <w:rPr>
        <w:rFonts w:ascii="Times New Roman" w:eastAsia="Times New Roman" w:hAnsi="Times New Roman"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9B27044"/>
    <w:multiLevelType w:val="hybridMultilevel"/>
    <w:tmpl w:val="84CAA992"/>
    <w:lvl w:ilvl="0" w:tplc="0407000F">
      <w:start w:val="1"/>
      <w:numFmt w:val="decimal"/>
      <w:lvlText w:val="%1."/>
      <w:lvlJc w:val="left"/>
      <w:pPr>
        <w:ind w:left="720" w:hanging="360"/>
      </w:pPr>
      <w:rPr>
        <w:rFonts w:cs="Times New Roman"/>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340" w:hanging="360"/>
      </w:pPr>
      <w:rPr>
        <w:rFonts w:ascii="Symbol" w:hAnsi="Symbol" w:hint="default"/>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nsid w:val="57F34042"/>
    <w:multiLevelType w:val="hybridMultilevel"/>
    <w:tmpl w:val="C47075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C5682D"/>
    <w:multiLevelType w:val="hybridMultilevel"/>
    <w:tmpl w:val="A5BEDA3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nsid w:val="5EF115C4"/>
    <w:multiLevelType w:val="hybridMultilevel"/>
    <w:tmpl w:val="4CD6256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nsid w:val="644F00FD"/>
    <w:multiLevelType w:val="hybridMultilevel"/>
    <w:tmpl w:val="2FECE35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nsid w:val="754F2840"/>
    <w:multiLevelType w:val="hybridMultilevel"/>
    <w:tmpl w:val="92322EB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2"/>
  </w:num>
  <w:num w:numId="4">
    <w:abstractNumId w:val="5"/>
  </w:num>
  <w:num w:numId="5">
    <w:abstractNumId w:val="14"/>
  </w:num>
  <w:num w:numId="6">
    <w:abstractNumId w:val="12"/>
  </w:num>
  <w:num w:numId="7">
    <w:abstractNumId w:val="9"/>
  </w:num>
  <w:num w:numId="8">
    <w:abstractNumId w:val="6"/>
  </w:num>
  <w:num w:numId="9">
    <w:abstractNumId w:val="11"/>
  </w:num>
  <w:num w:numId="10">
    <w:abstractNumId w:val="10"/>
  </w:num>
  <w:num w:numId="11">
    <w:abstractNumId w:val="4"/>
  </w:num>
  <w:num w:numId="12">
    <w:abstractNumId w:val="3"/>
  </w:num>
  <w:num w:numId="13">
    <w:abstractNumId w:val="0"/>
  </w:num>
  <w:num w:numId="14">
    <w:abstractNumId w:val="17"/>
  </w:num>
  <w:num w:numId="15">
    <w:abstractNumId w:val="1"/>
  </w:num>
  <w:num w:numId="16">
    <w:abstractNumId w:val="15"/>
  </w:num>
  <w:num w:numId="17">
    <w:abstractNumId w:val="1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B52"/>
    <w:rsid w:val="000B2063"/>
    <w:rsid w:val="00121E04"/>
    <w:rsid w:val="00182C95"/>
    <w:rsid w:val="0019203C"/>
    <w:rsid w:val="001C264A"/>
    <w:rsid w:val="002F1B52"/>
    <w:rsid w:val="00306F41"/>
    <w:rsid w:val="003072A9"/>
    <w:rsid w:val="00362956"/>
    <w:rsid w:val="00434E1F"/>
    <w:rsid w:val="0053551E"/>
    <w:rsid w:val="005A1446"/>
    <w:rsid w:val="005A2453"/>
    <w:rsid w:val="00611BD2"/>
    <w:rsid w:val="006575A9"/>
    <w:rsid w:val="006849D2"/>
    <w:rsid w:val="006869EF"/>
    <w:rsid w:val="006C1B71"/>
    <w:rsid w:val="00703F99"/>
    <w:rsid w:val="007517BF"/>
    <w:rsid w:val="00793098"/>
    <w:rsid w:val="007A510E"/>
    <w:rsid w:val="00850B14"/>
    <w:rsid w:val="0087541F"/>
    <w:rsid w:val="00875F09"/>
    <w:rsid w:val="008F0D38"/>
    <w:rsid w:val="009839D0"/>
    <w:rsid w:val="009F42A4"/>
    <w:rsid w:val="00A72E5E"/>
    <w:rsid w:val="00A836E3"/>
    <w:rsid w:val="00B21188"/>
    <w:rsid w:val="00B75EBE"/>
    <w:rsid w:val="00C05960"/>
    <w:rsid w:val="00C2241A"/>
    <w:rsid w:val="00C4727E"/>
    <w:rsid w:val="00E32A6E"/>
    <w:rsid w:val="00F4026B"/>
    <w:rsid w:val="00FA7AAC"/>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64A"/>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41A"/>
    <w:pPr>
      <w:tabs>
        <w:tab w:val="center" w:pos="4536"/>
        <w:tab w:val="right" w:pos="9072"/>
      </w:tabs>
    </w:pPr>
  </w:style>
  <w:style w:type="character" w:customStyle="1" w:styleId="HeaderChar">
    <w:name w:val="Header Char"/>
    <w:basedOn w:val="DefaultParagraphFont"/>
    <w:link w:val="Header"/>
    <w:uiPriority w:val="99"/>
    <w:locked/>
    <w:rsid w:val="00C2241A"/>
    <w:rPr>
      <w:rFonts w:ascii="Times New Roman" w:hAnsi="Times New Roman" w:cs="Times New Roman"/>
      <w:sz w:val="24"/>
      <w:szCs w:val="24"/>
      <w:lang w:val="nl-NL" w:eastAsia="nl-NL"/>
    </w:rPr>
  </w:style>
  <w:style w:type="paragraph" w:styleId="Footer">
    <w:name w:val="footer"/>
    <w:basedOn w:val="Normal"/>
    <w:link w:val="FooterChar"/>
    <w:uiPriority w:val="99"/>
    <w:rsid w:val="00C2241A"/>
    <w:pPr>
      <w:tabs>
        <w:tab w:val="center" w:pos="4536"/>
        <w:tab w:val="right" w:pos="9072"/>
      </w:tabs>
    </w:pPr>
  </w:style>
  <w:style w:type="character" w:customStyle="1" w:styleId="FooterChar">
    <w:name w:val="Footer Char"/>
    <w:basedOn w:val="DefaultParagraphFont"/>
    <w:link w:val="Footer"/>
    <w:uiPriority w:val="99"/>
    <w:locked/>
    <w:rsid w:val="00C2241A"/>
    <w:rPr>
      <w:rFonts w:ascii="Times New Roman" w:hAnsi="Times New Roman" w:cs="Times New Roman"/>
      <w:sz w:val="24"/>
      <w:szCs w:val="24"/>
      <w:lang w:val="nl-NL" w:eastAsia="nl-NL"/>
    </w:rPr>
  </w:style>
  <w:style w:type="paragraph" w:styleId="BalloonText">
    <w:name w:val="Balloon Text"/>
    <w:basedOn w:val="Normal"/>
    <w:link w:val="BalloonTextChar"/>
    <w:uiPriority w:val="99"/>
    <w:semiHidden/>
    <w:rsid w:val="00C224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41A"/>
    <w:rPr>
      <w:rFonts w:ascii="Tahoma" w:hAnsi="Tahoma" w:cs="Tahoma"/>
      <w:sz w:val="16"/>
      <w:szCs w:val="16"/>
      <w:lang w:val="nl-NL" w:eastAsia="nl-NL"/>
    </w:rPr>
  </w:style>
  <w:style w:type="paragraph" w:styleId="ListParagraph">
    <w:name w:val="List Paragraph"/>
    <w:basedOn w:val="Normal"/>
    <w:uiPriority w:val="99"/>
    <w:qFormat/>
    <w:rsid w:val="00C2241A"/>
    <w:pPr>
      <w:ind w:left="720"/>
      <w:contextualSpacing/>
    </w:pPr>
  </w:style>
  <w:style w:type="table" w:styleId="TableGrid">
    <w:name w:val="Table Grid"/>
    <w:basedOn w:val="TableNormal"/>
    <w:uiPriority w:val="99"/>
    <w:rsid w:val="006869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9839D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1866</Words>
  <Characters>10268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Principles concerning Motor Learning</dc:title>
  <dc:subject/>
  <dc:creator>Marianne Heidmann</dc:creator>
  <cp:keywords/>
  <dc:description/>
  <cp:lastModifiedBy>Fred Smedes</cp:lastModifiedBy>
  <cp:revision>3</cp:revision>
  <cp:lastPrinted>2015-10-03T19:49:00Z</cp:lastPrinted>
  <dcterms:created xsi:type="dcterms:W3CDTF">2015-10-03T08:31:00Z</dcterms:created>
  <dcterms:modified xsi:type="dcterms:W3CDTF">2015-10-03T19:50:00Z</dcterms:modified>
</cp:coreProperties>
</file>